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EB0" w:rsidRPr="00DC352C" w:rsidRDefault="006E7EB0" w:rsidP="006E7EB0">
      <w:pPr>
        <w:pStyle w:val="Overskrift1"/>
        <w:rPr>
          <w:rFonts w:asciiTheme="minorHAnsi" w:hAnsiTheme="minorHAnsi"/>
          <w:color w:val="auto"/>
        </w:rPr>
      </w:pPr>
      <w:r>
        <w:rPr>
          <w:rFonts w:asciiTheme="minorHAnsi" w:hAnsiTheme="minorHAnsi"/>
          <w:color w:val="auto"/>
        </w:rPr>
        <w:t>BILAG 4:</w:t>
      </w:r>
      <w:r w:rsidR="00341AA1">
        <w:rPr>
          <w:rFonts w:asciiTheme="minorHAnsi" w:hAnsiTheme="minorHAnsi"/>
          <w:color w:val="auto"/>
        </w:rPr>
        <w:t xml:space="preserve"> H</w:t>
      </w:r>
      <w:bookmarkStart w:id="0" w:name="_GoBack"/>
      <w:bookmarkEnd w:id="0"/>
      <w:r>
        <w:rPr>
          <w:rFonts w:asciiTheme="minorHAnsi" w:hAnsiTheme="minorHAnsi"/>
          <w:color w:val="auto"/>
        </w:rPr>
        <w:t>andleplan</w:t>
      </w:r>
    </w:p>
    <w:p w:rsidR="00801EC8" w:rsidRPr="00FD57B3" w:rsidRDefault="00801EC8" w:rsidP="006E7EB0">
      <w:pPr>
        <w:rPr>
          <w:sz w:val="28"/>
          <w:szCs w:val="28"/>
        </w:rPr>
      </w:pPr>
    </w:p>
    <w:tbl>
      <w:tblPr>
        <w:tblStyle w:val="Tabel-Gitter"/>
        <w:tblW w:w="0" w:type="auto"/>
        <w:tblInd w:w="108" w:type="dxa"/>
        <w:tblLook w:val="04A0" w:firstRow="1" w:lastRow="0" w:firstColumn="1" w:lastColumn="0" w:noHBand="0" w:noVBand="1"/>
      </w:tblPr>
      <w:tblGrid>
        <w:gridCol w:w="2243"/>
        <w:gridCol w:w="7271"/>
      </w:tblGrid>
      <w:tr w:rsidR="006E7EB0" w:rsidRPr="00FD57B3" w:rsidTr="00057B3A">
        <w:tc>
          <w:tcPr>
            <w:tcW w:w="2243" w:type="dxa"/>
            <w:shd w:val="clear" w:color="auto" w:fill="95B3D7" w:themeFill="accent1" w:themeFillTint="99"/>
          </w:tcPr>
          <w:p w:rsidR="006E7EB0" w:rsidRPr="00FD57B3" w:rsidRDefault="006E7EB0" w:rsidP="00057B3A">
            <w:pPr>
              <w:rPr>
                <w:sz w:val="28"/>
                <w:szCs w:val="28"/>
              </w:rPr>
            </w:pPr>
            <w:r w:rsidRPr="00FD57B3">
              <w:rPr>
                <w:sz w:val="28"/>
                <w:szCs w:val="28"/>
              </w:rPr>
              <w:t>Fag</w:t>
            </w:r>
          </w:p>
        </w:tc>
        <w:tc>
          <w:tcPr>
            <w:tcW w:w="7503" w:type="dxa"/>
          </w:tcPr>
          <w:p w:rsidR="006E7EB0" w:rsidRPr="00FD57B3" w:rsidRDefault="00273E21" w:rsidP="00057B3A">
            <w:pPr>
              <w:rPr>
                <w:sz w:val="28"/>
                <w:szCs w:val="28"/>
              </w:rPr>
            </w:pPr>
            <w:r w:rsidRPr="00273E21">
              <w:rPr>
                <w:sz w:val="28"/>
                <w:szCs w:val="28"/>
              </w:rPr>
              <w:t xml:space="preserve">K13 </w:t>
            </w:r>
            <w:r>
              <w:rPr>
                <w:sz w:val="28"/>
                <w:szCs w:val="28"/>
              </w:rPr>
              <w:t>Lægen, Loven og samfundet (F18)</w:t>
            </w:r>
          </w:p>
        </w:tc>
      </w:tr>
      <w:tr w:rsidR="006E7EB0" w:rsidRPr="00FD57B3" w:rsidTr="00057B3A">
        <w:tc>
          <w:tcPr>
            <w:tcW w:w="2243" w:type="dxa"/>
            <w:shd w:val="clear" w:color="auto" w:fill="95B3D7" w:themeFill="accent1" w:themeFillTint="99"/>
          </w:tcPr>
          <w:p w:rsidR="006E7EB0" w:rsidRPr="00FD57B3" w:rsidRDefault="006E7EB0" w:rsidP="00057B3A">
            <w:pPr>
              <w:rPr>
                <w:sz w:val="28"/>
                <w:szCs w:val="28"/>
              </w:rPr>
            </w:pPr>
            <w:r w:rsidRPr="00FD57B3">
              <w:rPr>
                <w:sz w:val="28"/>
                <w:szCs w:val="28"/>
              </w:rPr>
              <w:t>Dato</w:t>
            </w:r>
          </w:p>
        </w:tc>
        <w:tc>
          <w:tcPr>
            <w:tcW w:w="7503" w:type="dxa"/>
          </w:tcPr>
          <w:p w:rsidR="006E7EB0" w:rsidRPr="00FD57B3" w:rsidRDefault="00273E21" w:rsidP="00057B3A">
            <w:pPr>
              <w:rPr>
                <w:sz w:val="28"/>
                <w:szCs w:val="28"/>
              </w:rPr>
            </w:pPr>
            <w:r>
              <w:rPr>
                <w:sz w:val="28"/>
                <w:szCs w:val="28"/>
              </w:rPr>
              <w:t>28/8/18</w:t>
            </w:r>
          </w:p>
        </w:tc>
      </w:tr>
      <w:tr w:rsidR="006E7EB0" w:rsidRPr="00FD57B3" w:rsidTr="00057B3A">
        <w:tc>
          <w:tcPr>
            <w:tcW w:w="2243" w:type="dxa"/>
            <w:shd w:val="clear" w:color="auto" w:fill="95B3D7" w:themeFill="accent1" w:themeFillTint="99"/>
          </w:tcPr>
          <w:p w:rsidR="006E7EB0" w:rsidRPr="00FD57B3" w:rsidRDefault="006E7EB0" w:rsidP="00057B3A">
            <w:pPr>
              <w:rPr>
                <w:sz w:val="28"/>
                <w:szCs w:val="28"/>
              </w:rPr>
            </w:pPr>
            <w:r w:rsidRPr="00FD57B3">
              <w:rPr>
                <w:sz w:val="28"/>
                <w:szCs w:val="28"/>
              </w:rPr>
              <w:t>(Modul)tovholder</w:t>
            </w:r>
          </w:p>
        </w:tc>
        <w:tc>
          <w:tcPr>
            <w:tcW w:w="7503" w:type="dxa"/>
          </w:tcPr>
          <w:p w:rsidR="006E7EB0" w:rsidRPr="00FD57B3" w:rsidRDefault="00341AA1" w:rsidP="00057B3A">
            <w:pPr>
              <w:rPr>
                <w:sz w:val="28"/>
                <w:szCs w:val="28"/>
              </w:rPr>
            </w:pPr>
            <w:r>
              <w:rPr>
                <w:sz w:val="28"/>
                <w:szCs w:val="28"/>
              </w:rPr>
              <w:t>xxx</w:t>
            </w:r>
          </w:p>
        </w:tc>
      </w:tr>
      <w:tr w:rsidR="006E7EB0" w:rsidRPr="00FD57B3" w:rsidTr="00057B3A">
        <w:tc>
          <w:tcPr>
            <w:tcW w:w="2243" w:type="dxa"/>
            <w:shd w:val="clear" w:color="auto" w:fill="95B3D7" w:themeFill="accent1" w:themeFillTint="99"/>
          </w:tcPr>
          <w:p w:rsidR="006E7EB0" w:rsidRPr="00FD57B3" w:rsidRDefault="006E7EB0" w:rsidP="00057B3A">
            <w:pPr>
              <w:rPr>
                <w:sz w:val="28"/>
                <w:szCs w:val="28"/>
              </w:rPr>
            </w:pPr>
            <w:r>
              <w:rPr>
                <w:sz w:val="28"/>
                <w:szCs w:val="28"/>
              </w:rPr>
              <w:t>Svarprocent</w:t>
            </w:r>
          </w:p>
        </w:tc>
        <w:tc>
          <w:tcPr>
            <w:tcW w:w="7503" w:type="dxa"/>
          </w:tcPr>
          <w:p w:rsidR="006E7EB0" w:rsidRPr="00FD57B3" w:rsidRDefault="00273E21" w:rsidP="00057B3A">
            <w:pPr>
              <w:rPr>
                <w:sz w:val="28"/>
                <w:szCs w:val="28"/>
              </w:rPr>
            </w:pPr>
            <w:r>
              <w:rPr>
                <w:sz w:val="28"/>
                <w:szCs w:val="28"/>
              </w:rPr>
              <w:t>14%</w:t>
            </w:r>
          </w:p>
        </w:tc>
      </w:tr>
    </w:tbl>
    <w:p w:rsidR="006E7EB0" w:rsidRPr="00FD57B3" w:rsidRDefault="006E7EB0" w:rsidP="006E7EB0">
      <w:pPr>
        <w:rPr>
          <w:sz w:val="28"/>
          <w:szCs w:val="28"/>
        </w:rPr>
      </w:pPr>
    </w:p>
    <w:tbl>
      <w:tblPr>
        <w:tblStyle w:val="Tabel-Gitter"/>
        <w:tblW w:w="0" w:type="auto"/>
        <w:tblInd w:w="108" w:type="dxa"/>
        <w:tblLook w:val="04A0" w:firstRow="1" w:lastRow="0" w:firstColumn="1" w:lastColumn="0" w:noHBand="0" w:noVBand="1"/>
      </w:tblPr>
      <w:tblGrid>
        <w:gridCol w:w="9514"/>
      </w:tblGrid>
      <w:tr w:rsidR="006E7EB0" w:rsidRPr="00FD57B3" w:rsidTr="00057B3A">
        <w:tc>
          <w:tcPr>
            <w:tcW w:w="9670" w:type="dxa"/>
            <w:shd w:val="clear" w:color="auto" w:fill="95B3D7" w:themeFill="accent1" w:themeFillTint="99"/>
          </w:tcPr>
          <w:p w:rsidR="006E7EB0" w:rsidRPr="00FD57B3" w:rsidRDefault="006E7EB0" w:rsidP="00057B3A">
            <w:pPr>
              <w:rPr>
                <w:sz w:val="28"/>
                <w:szCs w:val="28"/>
              </w:rPr>
            </w:pPr>
            <w:r>
              <w:rPr>
                <w:sz w:val="28"/>
                <w:szCs w:val="28"/>
              </w:rPr>
              <w:t>Hvilke positive elementer var der i evalueringen?</w:t>
            </w:r>
          </w:p>
        </w:tc>
      </w:tr>
      <w:tr w:rsidR="006E7EB0" w:rsidRPr="00FD57B3" w:rsidTr="00057B3A">
        <w:tc>
          <w:tcPr>
            <w:tcW w:w="9670" w:type="dxa"/>
            <w:tcBorders>
              <w:bottom w:val="single" w:sz="4" w:space="0" w:color="auto"/>
            </w:tcBorders>
          </w:tcPr>
          <w:p w:rsidR="006E7EB0" w:rsidRPr="00FD57B3" w:rsidRDefault="00273E21" w:rsidP="00057B3A">
            <w:pPr>
              <w:rPr>
                <w:sz w:val="28"/>
                <w:szCs w:val="28"/>
              </w:rPr>
            </w:pPr>
            <w:r>
              <w:rPr>
                <w:sz w:val="28"/>
                <w:szCs w:val="28"/>
              </w:rPr>
              <w:t xml:space="preserve">Generel tilfredshed med undervisningen. Nogen synes at nogle delelementer var interessante, og andre kunne bedre lide andre delelementer. </w:t>
            </w:r>
          </w:p>
          <w:p w:rsidR="006E7EB0" w:rsidRPr="00FD57B3" w:rsidRDefault="006E7EB0" w:rsidP="00057B3A">
            <w:pPr>
              <w:rPr>
                <w:sz w:val="28"/>
                <w:szCs w:val="28"/>
              </w:rPr>
            </w:pPr>
          </w:p>
        </w:tc>
      </w:tr>
      <w:tr w:rsidR="006E7EB0" w:rsidRPr="00FD57B3" w:rsidTr="00057B3A">
        <w:tc>
          <w:tcPr>
            <w:tcW w:w="9670" w:type="dxa"/>
            <w:shd w:val="clear" w:color="auto" w:fill="95B3D7" w:themeFill="accent1" w:themeFillTint="99"/>
          </w:tcPr>
          <w:p w:rsidR="006E7EB0" w:rsidRPr="00FD57B3" w:rsidRDefault="006E7EB0" w:rsidP="00057B3A">
            <w:pPr>
              <w:rPr>
                <w:sz w:val="28"/>
                <w:szCs w:val="28"/>
              </w:rPr>
            </w:pPr>
            <w:r w:rsidRPr="00FD57B3">
              <w:rPr>
                <w:sz w:val="28"/>
                <w:szCs w:val="28"/>
              </w:rPr>
              <w:t xml:space="preserve">Hvilke negative </w:t>
            </w:r>
            <w:r>
              <w:rPr>
                <w:sz w:val="28"/>
                <w:szCs w:val="28"/>
              </w:rPr>
              <w:t>elementer var der i evalueringen</w:t>
            </w:r>
          </w:p>
        </w:tc>
      </w:tr>
      <w:tr w:rsidR="006E7EB0" w:rsidRPr="00FD57B3" w:rsidTr="00057B3A">
        <w:tc>
          <w:tcPr>
            <w:tcW w:w="9670" w:type="dxa"/>
          </w:tcPr>
          <w:p w:rsidR="006E7EB0" w:rsidRDefault="00273E21" w:rsidP="00057B3A">
            <w:pPr>
              <w:rPr>
                <w:sz w:val="28"/>
                <w:szCs w:val="28"/>
              </w:rPr>
            </w:pPr>
            <w:r>
              <w:rPr>
                <w:sz w:val="28"/>
                <w:szCs w:val="28"/>
              </w:rPr>
              <w:t xml:space="preserve">Lidt dårlig planlægning af tid til forelæsningerne. Manglende slides på </w:t>
            </w:r>
            <w:proofErr w:type="spellStart"/>
            <w:r>
              <w:rPr>
                <w:sz w:val="28"/>
                <w:szCs w:val="28"/>
              </w:rPr>
              <w:t>elearn</w:t>
            </w:r>
            <w:proofErr w:type="spellEnd"/>
            <w:r>
              <w:rPr>
                <w:sz w:val="28"/>
                <w:szCs w:val="28"/>
              </w:rPr>
              <w:t xml:space="preserve">. </w:t>
            </w:r>
          </w:p>
          <w:p w:rsidR="006E7EB0" w:rsidRPr="00FD57B3" w:rsidRDefault="00273E21" w:rsidP="00273E21">
            <w:pPr>
              <w:rPr>
                <w:sz w:val="28"/>
                <w:szCs w:val="28"/>
              </w:rPr>
            </w:pPr>
            <w:r>
              <w:rPr>
                <w:sz w:val="28"/>
                <w:szCs w:val="28"/>
              </w:rPr>
              <w:t xml:space="preserve">Nogen synes det var synd der ikke var nok gengangere mellem eksamensspøgsmålene. </w:t>
            </w:r>
          </w:p>
        </w:tc>
      </w:tr>
      <w:tr w:rsidR="006E7EB0" w:rsidRPr="00FD57B3" w:rsidTr="00057B3A">
        <w:tc>
          <w:tcPr>
            <w:tcW w:w="9670" w:type="dxa"/>
            <w:shd w:val="clear" w:color="auto" w:fill="8DB3E2" w:themeFill="text2" w:themeFillTint="66"/>
          </w:tcPr>
          <w:p w:rsidR="006E7EB0" w:rsidRPr="00FD57B3" w:rsidRDefault="006E7EB0" w:rsidP="00057B3A">
            <w:pPr>
              <w:rPr>
                <w:sz w:val="28"/>
                <w:szCs w:val="28"/>
              </w:rPr>
            </w:pPr>
            <w:r>
              <w:rPr>
                <w:sz w:val="28"/>
                <w:szCs w:val="28"/>
              </w:rPr>
              <w:t>Hvilke forslag til forbedringer fremgik af evalueringen?</w:t>
            </w:r>
          </w:p>
        </w:tc>
      </w:tr>
      <w:tr w:rsidR="006E7EB0" w:rsidRPr="00FD57B3" w:rsidTr="00057B3A">
        <w:trPr>
          <w:trHeight w:val="1476"/>
        </w:trPr>
        <w:tc>
          <w:tcPr>
            <w:tcW w:w="9670" w:type="dxa"/>
          </w:tcPr>
          <w:p w:rsidR="006E7EB0" w:rsidRPr="00FD57B3" w:rsidRDefault="00273E21" w:rsidP="00057B3A">
            <w:pPr>
              <w:rPr>
                <w:sz w:val="28"/>
                <w:szCs w:val="28"/>
              </w:rPr>
            </w:pPr>
            <w:r>
              <w:rPr>
                <w:sz w:val="28"/>
                <w:szCs w:val="28"/>
              </w:rPr>
              <w:t>Ingen.</w:t>
            </w:r>
          </w:p>
        </w:tc>
      </w:tr>
    </w:tbl>
    <w:p w:rsidR="006E7EB0" w:rsidRPr="00FD57B3" w:rsidRDefault="006E7EB0" w:rsidP="006E7EB0">
      <w:pPr>
        <w:rPr>
          <w:sz w:val="28"/>
          <w:szCs w:val="28"/>
        </w:rPr>
      </w:pPr>
    </w:p>
    <w:tbl>
      <w:tblPr>
        <w:tblStyle w:val="Tabel-Gitter"/>
        <w:tblW w:w="0" w:type="auto"/>
        <w:tblInd w:w="108" w:type="dxa"/>
        <w:shd w:val="clear" w:color="auto" w:fill="4BACC6" w:themeFill="accent5"/>
        <w:tblLook w:val="04A0" w:firstRow="1" w:lastRow="0" w:firstColumn="1" w:lastColumn="0" w:noHBand="0" w:noVBand="1"/>
      </w:tblPr>
      <w:tblGrid>
        <w:gridCol w:w="2534"/>
        <w:gridCol w:w="2362"/>
        <w:gridCol w:w="2642"/>
        <w:gridCol w:w="1976"/>
      </w:tblGrid>
      <w:tr w:rsidR="006E7EB0" w:rsidRPr="00FD57B3" w:rsidTr="00057B3A">
        <w:tc>
          <w:tcPr>
            <w:tcW w:w="7734" w:type="dxa"/>
            <w:gridSpan w:val="3"/>
            <w:tcBorders>
              <w:bottom w:val="single" w:sz="4" w:space="0" w:color="auto"/>
            </w:tcBorders>
            <w:shd w:val="clear" w:color="auto" w:fill="95B3D7" w:themeFill="accent1" w:themeFillTint="99"/>
          </w:tcPr>
          <w:p w:rsidR="006E7EB0" w:rsidRPr="00665824" w:rsidRDefault="006E7EB0" w:rsidP="00057B3A">
            <w:pPr>
              <w:rPr>
                <w:sz w:val="28"/>
                <w:szCs w:val="28"/>
              </w:rPr>
            </w:pPr>
            <w:r>
              <w:rPr>
                <w:sz w:val="28"/>
                <w:szCs w:val="28"/>
              </w:rPr>
              <w:t>Bemærkning til evalueringsresultaterne</w:t>
            </w:r>
          </w:p>
        </w:tc>
        <w:tc>
          <w:tcPr>
            <w:tcW w:w="2006" w:type="dxa"/>
            <w:tcBorders>
              <w:bottom w:val="single" w:sz="4" w:space="0" w:color="auto"/>
            </w:tcBorders>
            <w:shd w:val="clear" w:color="auto" w:fill="95B3D7" w:themeFill="accent1" w:themeFillTint="99"/>
          </w:tcPr>
          <w:p w:rsidR="006E7EB0" w:rsidRDefault="006E7EB0" w:rsidP="00057B3A">
            <w:pPr>
              <w:rPr>
                <w:sz w:val="28"/>
                <w:szCs w:val="28"/>
              </w:rPr>
            </w:pPr>
          </w:p>
        </w:tc>
      </w:tr>
      <w:tr w:rsidR="006E7EB0" w:rsidRPr="00FD57B3" w:rsidTr="00057B3A">
        <w:trPr>
          <w:trHeight w:val="161"/>
        </w:trPr>
        <w:tc>
          <w:tcPr>
            <w:tcW w:w="2598" w:type="dxa"/>
            <w:shd w:val="clear" w:color="auto" w:fill="FFFFFF" w:themeFill="background1"/>
          </w:tcPr>
          <w:p w:rsidR="006E7EB0" w:rsidRPr="00547453" w:rsidRDefault="006E7EB0" w:rsidP="00057B3A">
            <w:pPr>
              <w:rPr>
                <w:sz w:val="20"/>
                <w:szCs w:val="28"/>
              </w:rPr>
            </w:pPr>
            <w:r w:rsidRPr="00547453">
              <w:rPr>
                <w:sz w:val="20"/>
                <w:szCs w:val="28"/>
              </w:rPr>
              <w:t>Fra modulansvarlig</w:t>
            </w:r>
          </w:p>
        </w:tc>
        <w:tc>
          <w:tcPr>
            <w:tcW w:w="2436" w:type="dxa"/>
            <w:shd w:val="clear" w:color="auto" w:fill="FFFFFF" w:themeFill="background1"/>
          </w:tcPr>
          <w:p w:rsidR="006E7EB0" w:rsidRPr="00547453" w:rsidRDefault="006E7EB0" w:rsidP="00057B3A">
            <w:pPr>
              <w:rPr>
                <w:sz w:val="20"/>
                <w:szCs w:val="28"/>
              </w:rPr>
            </w:pPr>
            <w:r w:rsidRPr="00547453">
              <w:rPr>
                <w:sz w:val="20"/>
                <w:szCs w:val="28"/>
              </w:rPr>
              <w:t>Fra studieleder</w:t>
            </w:r>
          </w:p>
        </w:tc>
        <w:tc>
          <w:tcPr>
            <w:tcW w:w="2700" w:type="dxa"/>
            <w:shd w:val="clear" w:color="auto" w:fill="FFFFFF" w:themeFill="background1"/>
          </w:tcPr>
          <w:p w:rsidR="006E7EB0" w:rsidRPr="00547453" w:rsidRDefault="006E7EB0" w:rsidP="00057B3A">
            <w:pPr>
              <w:rPr>
                <w:sz w:val="20"/>
                <w:szCs w:val="28"/>
              </w:rPr>
            </w:pPr>
            <w:r w:rsidRPr="00547453">
              <w:rPr>
                <w:sz w:val="20"/>
                <w:szCs w:val="28"/>
              </w:rPr>
              <w:t>Fra studiekoordinator</w:t>
            </w:r>
          </w:p>
        </w:tc>
        <w:tc>
          <w:tcPr>
            <w:tcW w:w="2006" w:type="dxa"/>
            <w:shd w:val="clear" w:color="auto" w:fill="FFFFFF" w:themeFill="background1"/>
          </w:tcPr>
          <w:p w:rsidR="006E7EB0" w:rsidRPr="00547453" w:rsidRDefault="006E7EB0" w:rsidP="00057B3A">
            <w:pPr>
              <w:rPr>
                <w:sz w:val="20"/>
                <w:szCs w:val="28"/>
              </w:rPr>
            </w:pPr>
            <w:r w:rsidRPr="00547453">
              <w:rPr>
                <w:sz w:val="20"/>
                <w:szCs w:val="28"/>
              </w:rPr>
              <w:t>Fra modulsekretær</w:t>
            </w:r>
          </w:p>
        </w:tc>
      </w:tr>
      <w:tr w:rsidR="006E7EB0" w:rsidRPr="00FD57B3" w:rsidTr="00057B3A">
        <w:trPr>
          <w:trHeight w:val="1230"/>
        </w:trPr>
        <w:tc>
          <w:tcPr>
            <w:tcW w:w="2598" w:type="dxa"/>
            <w:shd w:val="clear" w:color="auto" w:fill="FFFFFF" w:themeFill="background1"/>
          </w:tcPr>
          <w:p w:rsidR="006E7EB0" w:rsidRPr="00FD57B3" w:rsidRDefault="006E7EB0" w:rsidP="00057B3A">
            <w:pPr>
              <w:rPr>
                <w:sz w:val="28"/>
                <w:szCs w:val="28"/>
              </w:rPr>
            </w:pPr>
          </w:p>
        </w:tc>
        <w:tc>
          <w:tcPr>
            <w:tcW w:w="2436" w:type="dxa"/>
            <w:shd w:val="clear" w:color="auto" w:fill="FFFFFF" w:themeFill="background1"/>
          </w:tcPr>
          <w:p w:rsidR="006E7EB0" w:rsidRPr="00FD57B3" w:rsidRDefault="006E7EB0" w:rsidP="00057B3A">
            <w:pPr>
              <w:rPr>
                <w:sz w:val="28"/>
                <w:szCs w:val="28"/>
              </w:rPr>
            </w:pPr>
          </w:p>
        </w:tc>
        <w:tc>
          <w:tcPr>
            <w:tcW w:w="2700" w:type="dxa"/>
            <w:shd w:val="clear" w:color="auto" w:fill="FFFFFF" w:themeFill="background1"/>
          </w:tcPr>
          <w:p w:rsidR="006E7EB0" w:rsidRPr="00FD57B3" w:rsidRDefault="006E7EB0" w:rsidP="00057B3A">
            <w:pPr>
              <w:rPr>
                <w:sz w:val="28"/>
                <w:szCs w:val="28"/>
              </w:rPr>
            </w:pPr>
          </w:p>
        </w:tc>
        <w:tc>
          <w:tcPr>
            <w:tcW w:w="2006" w:type="dxa"/>
            <w:shd w:val="clear" w:color="auto" w:fill="FFFFFF" w:themeFill="background1"/>
          </w:tcPr>
          <w:p w:rsidR="006E7EB0" w:rsidRPr="00FD57B3" w:rsidRDefault="006E7EB0" w:rsidP="00057B3A">
            <w:pPr>
              <w:rPr>
                <w:sz w:val="28"/>
                <w:szCs w:val="28"/>
              </w:rPr>
            </w:pPr>
          </w:p>
        </w:tc>
      </w:tr>
    </w:tbl>
    <w:p w:rsidR="006E7EB0" w:rsidRDefault="006E7EB0" w:rsidP="006E7EB0">
      <w:pPr>
        <w:rPr>
          <w:sz w:val="28"/>
          <w:szCs w:val="28"/>
        </w:rPr>
      </w:pPr>
    </w:p>
    <w:p w:rsidR="006E7EB0" w:rsidRPr="00FD57B3" w:rsidRDefault="006E7EB0" w:rsidP="006E7EB0">
      <w:pPr>
        <w:jc w:val="center"/>
        <w:rPr>
          <w:sz w:val="28"/>
          <w:szCs w:val="28"/>
        </w:rPr>
      </w:pPr>
    </w:p>
    <w:tbl>
      <w:tblPr>
        <w:tblStyle w:val="Tabel-Gitter"/>
        <w:tblW w:w="0" w:type="auto"/>
        <w:tblInd w:w="108" w:type="dxa"/>
        <w:shd w:val="clear" w:color="auto" w:fill="4BACC6" w:themeFill="accent5"/>
        <w:tblLook w:val="04A0" w:firstRow="1" w:lastRow="0" w:firstColumn="1" w:lastColumn="0" w:noHBand="0" w:noVBand="1"/>
      </w:tblPr>
      <w:tblGrid>
        <w:gridCol w:w="9514"/>
      </w:tblGrid>
      <w:tr w:rsidR="006E7EB0" w:rsidRPr="00FD57B3" w:rsidTr="00057B3A">
        <w:tc>
          <w:tcPr>
            <w:tcW w:w="9670" w:type="dxa"/>
            <w:tcBorders>
              <w:bottom w:val="single" w:sz="4" w:space="0" w:color="auto"/>
            </w:tcBorders>
            <w:shd w:val="clear" w:color="auto" w:fill="95B3D7" w:themeFill="accent1" w:themeFillTint="99"/>
          </w:tcPr>
          <w:p w:rsidR="006E7EB0" w:rsidRPr="00FD57B3" w:rsidRDefault="006E7EB0" w:rsidP="00057B3A">
            <w:pPr>
              <w:jc w:val="center"/>
              <w:rPr>
                <w:sz w:val="28"/>
                <w:szCs w:val="28"/>
              </w:rPr>
            </w:pPr>
            <w:r>
              <w:rPr>
                <w:b/>
                <w:sz w:val="28"/>
                <w:szCs w:val="28"/>
              </w:rPr>
              <w:t>Hvad er din handleplan som følge af evalueringen?</w:t>
            </w:r>
          </w:p>
        </w:tc>
      </w:tr>
      <w:tr w:rsidR="006E7EB0" w:rsidRPr="00FD57B3" w:rsidTr="00273E21">
        <w:trPr>
          <w:trHeight w:val="1783"/>
        </w:trPr>
        <w:tc>
          <w:tcPr>
            <w:tcW w:w="9670" w:type="dxa"/>
            <w:shd w:val="clear" w:color="auto" w:fill="FFFFFF" w:themeFill="background1"/>
          </w:tcPr>
          <w:p w:rsidR="006E7EB0" w:rsidRPr="00FD57B3" w:rsidRDefault="00273E21" w:rsidP="00057B3A">
            <w:pPr>
              <w:rPr>
                <w:sz w:val="28"/>
                <w:szCs w:val="28"/>
              </w:rPr>
            </w:pPr>
            <w:r>
              <w:rPr>
                <w:sz w:val="28"/>
                <w:szCs w:val="28"/>
              </w:rPr>
              <w:t xml:space="preserve">Evalueringen sendes til underviserne, der må tage de kommentarer der tydeligt henviser til specifik undervisning til sig. Blokken afholdes kun yderligere en gang og der synes ikke at være belæg for en større revision af undervisningen. </w:t>
            </w:r>
          </w:p>
          <w:p w:rsidR="006E7EB0" w:rsidRPr="00FD57B3" w:rsidRDefault="006E7EB0" w:rsidP="00057B3A">
            <w:pPr>
              <w:rPr>
                <w:sz w:val="28"/>
                <w:szCs w:val="28"/>
              </w:rPr>
            </w:pPr>
          </w:p>
          <w:p w:rsidR="006E7EB0" w:rsidRPr="00FD57B3" w:rsidRDefault="006E7EB0" w:rsidP="00057B3A">
            <w:pPr>
              <w:rPr>
                <w:sz w:val="28"/>
                <w:szCs w:val="28"/>
              </w:rPr>
            </w:pPr>
          </w:p>
        </w:tc>
      </w:tr>
    </w:tbl>
    <w:p w:rsidR="00B15B95" w:rsidRPr="006E7EB0" w:rsidRDefault="00341AA1" w:rsidP="00273E21"/>
    <w:sectPr w:rsidR="00B15B95" w:rsidRPr="006E7EB0" w:rsidSect="00F9459B">
      <w:footerReference w:type="even" r:id="rId6"/>
      <w:foot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E8F" w:rsidRDefault="002E6E8F">
      <w:r>
        <w:separator/>
      </w:r>
    </w:p>
  </w:endnote>
  <w:endnote w:type="continuationSeparator" w:id="0">
    <w:p w:rsidR="002E6E8F" w:rsidRDefault="002E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ABE" w:rsidRDefault="006E7EB0" w:rsidP="00B158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94ABE" w:rsidRDefault="00341AA1" w:rsidP="00B1582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ABE" w:rsidRDefault="006E7EB0" w:rsidP="00B158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73E21">
      <w:rPr>
        <w:rStyle w:val="Sidetal"/>
        <w:noProof/>
      </w:rPr>
      <w:t>1</w:t>
    </w:r>
    <w:r>
      <w:rPr>
        <w:rStyle w:val="Sidetal"/>
      </w:rPr>
      <w:fldChar w:fldCharType="end"/>
    </w:r>
  </w:p>
  <w:p w:rsidR="00D94ABE" w:rsidRDefault="00341AA1" w:rsidP="00B1582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E8F" w:rsidRDefault="002E6E8F">
      <w:r>
        <w:separator/>
      </w:r>
    </w:p>
  </w:footnote>
  <w:footnote w:type="continuationSeparator" w:id="0">
    <w:p w:rsidR="002E6E8F" w:rsidRDefault="002E6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B0"/>
    <w:rsid w:val="00164FDE"/>
    <w:rsid w:val="00273E21"/>
    <w:rsid w:val="002E6E8F"/>
    <w:rsid w:val="00341AA1"/>
    <w:rsid w:val="005602B6"/>
    <w:rsid w:val="005F4B16"/>
    <w:rsid w:val="006E7EB0"/>
    <w:rsid w:val="00755DE9"/>
    <w:rsid w:val="00801EC8"/>
    <w:rsid w:val="00877A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0595"/>
  <w15:docId w15:val="{B88335DD-0FC8-4324-BA8C-C183C23C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EB0"/>
    <w:pPr>
      <w:spacing w:after="0" w:line="240" w:lineRule="auto"/>
    </w:pPr>
    <w:rPr>
      <w:rFonts w:eastAsiaTheme="minorEastAsia"/>
      <w:sz w:val="24"/>
      <w:szCs w:val="24"/>
      <w:lang w:eastAsia="da-DK"/>
    </w:rPr>
  </w:style>
  <w:style w:type="paragraph" w:styleId="Overskrift1">
    <w:name w:val="heading 1"/>
    <w:basedOn w:val="Normal"/>
    <w:next w:val="Normal"/>
    <w:link w:val="Overskrift1Tegn"/>
    <w:uiPriority w:val="9"/>
    <w:qFormat/>
    <w:rsid w:val="006E7E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E7EB0"/>
    <w:rPr>
      <w:rFonts w:asciiTheme="majorHAnsi" w:eastAsiaTheme="majorEastAsia" w:hAnsiTheme="majorHAnsi" w:cstheme="majorBidi"/>
      <w:b/>
      <w:bCs/>
      <w:color w:val="365F91" w:themeColor="accent1" w:themeShade="BF"/>
      <w:sz w:val="28"/>
      <w:szCs w:val="28"/>
    </w:rPr>
  </w:style>
  <w:style w:type="paragraph" w:styleId="Sidefod">
    <w:name w:val="footer"/>
    <w:basedOn w:val="Normal"/>
    <w:link w:val="SidefodTegn"/>
    <w:uiPriority w:val="99"/>
    <w:unhideWhenUsed/>
    <w:rsid w:val="006E7EB0"/>
    <w:pPr>
      <w:tabs>
        <w:tab w:val="center" w:pos="4819"/>
        <w:tab w:val="right" w:pos="9638"/>
      </w:tabs>
    </w:pPr>
  </w:style>
  <w:style w:type="character" w:customStyle="1" w:styleId="SidefodTegn">
    <w:name w:val="Sidefod Tegn"/>
    <w:basedOn w:val="Standardskrifttypeiafsnit"/>
    <w:link w:val="Sidefod"/>
    <w:uiPriority w:val="99"/>
    <w:rsid w:val="006E7EB0"/>
    <w:rPr>
      <w:rFonts w:eastAsiaTheme="minorEastAsia"/>
      <w:sz w:val="24"/>
      <w:szCs w:val="24"/>
      <w:lang w:eastAsia="da-DK"/>
    </w:rPr>
  </w:style>
  <w:style w:type="character" w:styleId="Sidetal">
    <w:name w:val="page number"/>
    <w:basedOn w:val="Standardskrifttypeiafsnit"/>
    <w:uiPriority w:val="99"/>
    <w:semiHidden/>
    <w:unhideWhenUsed/>
    <w:rsid w:val="006E7EB0"/>
  </w:style>
  <w:style w:type="table" w:styleId="Tabel-Gitter">
    <w:name w:val="Table Grid"/>
    <w:basedOn w:val="Tabel-Normal"/>
    <w:uiPriority w:val="59"/>
    <w:rsid w:val="006E7EB0"/>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1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864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Krogh Andersen</dc:creator>
  <cp:lastModifiedBy>Anne-Sofie Holm Arnoldus</cp:lastModifiedBy>
  <cp:revision>3</cp:revision>
  <dcterms:created xsi:type="dcterms:W3CDTF">2018-09-25T06:24:00Z</dcterms:created>
  <dcterms:modified xsi:type="dcterms:W3CDTF">2019-07-17T11:57:00Z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{A088D5A4-1E1A-4C21-A42A-18776B3DC381}</vt:lpwstr>
  </property>
</Properties>
</file>