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9960A" w14:textId="77777777" w:rsidR="006C467E" w:rsidRPr="00C5366F" w:rsidRDefault="006C467E" w:rsidP="00656C78">
      <w:pPr>
        <w:pStyle w:val="Titel"/>
        <w:jc w:val="center"/>
        <w:rPr>
          <w:rFonts w:ascii="Garamond" w:hAnsi="Garamond"/>
        </w:rPr>
      </w:pPr>
      <w:r w:rsidRPr="00C5366F">
        <w:rPr>
          <w:rFonts w:ascii="Garamond" w:hAnsi="Garamond"/>
        </w:rPr>
        <w:t>S</w:t>
      </w:r>
      <w:r w:rsidR="00605FA9" w:rsidRPr="00C5366F">
        <w:rPr>
          <w:rFonts w:ascii="Garamond" w:hAnsi="Garamond"/>
        </w:rPr>
        <w:t>tudieo</w:t>
      </w:r>
      <w:r w:rsidRPr="00C5366F">
        <w:rPr>
          <w:rFonts w:ascii="Garamond" w:hAnsi="Garamond"/>
        </w:rPr>
        <w:t>rdning for</w:t>
      </w:r>
    </w:p>
    <w:p w14:paraId="2149960B" w14:textId="77777777" w:rsidR="007C1D17" w:rsidRPr="002F3FA5" w:rsidRDefault="009B514C" w:rsidP="00656C78">
      <w:pPr>
        <w:pStyle w:val="Titel"/>
        <w:jc w:val="center"/>
        <w:rPr>
          <w:rFonts w:ascii="Garamond" w:hAnsi="Garamond"/>
          <w:sz w:val="16"/>
          <w:szCs w:val="16"/>
        </w:rPr>
      </w:pPr>
      <w:r>
        <w:rPr>
          <w:rFonts w:ascii="Garamond" w:hAnsi="Garamond"/>
        </w:rPr>
        <w:t>kandidat</w:t>
      </w:r>
      <w:r w:rsidR="006C467E" w:rsidRPr="00C5366F">
        <w:rPr>
          <w:rFonts w:ascii="Garamond" w:hAnsi="Garamond"/>
        </w:rPr>
        <w:t xml:space="preserve">uddannelsen i </w:t>
      </w:r>
      <w:r w:rsidR="00CD64BA">
        <w:rPr>
          <w:rFonts w:ascii="Garamond" w:hAnsi="Garamond"/>
        </w:rPr>
        <w:t>Farmaci</w:t>
      </w:r>
      <w:r w:rsidR="00605FA9" w:rsidRPr="00C5366F">
        <w:rPr>
          <w:rFonts w:ascii="Garamond" w:hAnsi="Garamond"/>
        </w:rPr>
        <w:t xml:space="preserve"> ved</w:t>
      </w:r>
      <w:r>
        <w:rPr>
          <w:rFonts w:ascii="Garamond" w:hAnsi="Garamond"/>
        </w:rPr>
        <w:t xml:space="preserve"> </w:t>
      </w:r>
      <w:r w:rsidR="00605FA9" w:rsidRPr="00C5366F">
        <w:rPr>
          <w:rFonts w:ascii="Garamond" w:hAnsi="Garamond"/>
        </w:rPr>
        <w:t>S</w:t>
      </w:r>
      <w:r w:rsidR="00A03BF9" w:rsidRPr="00C5366F">
        <w:rPr>
          <w:rFonts w:ascii="Garamond" w:hAnsi="Garamond"/>
        </w:rPr>
        <w:t xml:space="preserve">yddanske </w:t>
      </w:r>
      <w:r w:rsidR="00605FA9" w:rsidRPr="00C5366F">
        <w:rPr>
          <w:rFonts w:ascii="Garamond" w:hAnsi="Garamond"/>
        </w:rPr>
        <w:t>U</w:t>
      </w:r>
      <w:r w:rsidR="00A03BF9" w:rsidRPr="00C5366F">
        <w:rPr>
          <w:rFonts w:ascii="Garamond" w:hAnsi="Garamond"/>
        </w:rPr>
        <w:t>niversitet</w:t>
      </w:r>
    </w:p>
    <w:p w14:paraId="2149960C" w14:textId="77777777" w:rsidR="00605FA9" w:rsidRPr="00C5366F" w:rsidRDefault="00605FA9">
      <w:pPr>
        <w:rPr>
          <w:rFonts w:ascii="Garamond" w:hAnsi="Garamond"/>
          <w:sz w:val="22"/>
          <w:szCs w:val="22"/>
        </w:rPr>
      </w:pPr>
    </w:p>
    <w:p w14:paraId="2149960D" w14:textId="77777777" w:rsidR="00CA5460" w:rsidRPr="00CA5460" w:rsidRDefault="006347DA" w:rsidP="00CA5460">
      <w:pPr>
        <w:rPr>
          <w:rFonts w:ascii="Garamond" w:hAnsi="Garamond"/>
          <w:sz w:val="22"/>
          <w:szCs w:val="22"/>
        </w:rPr>
      </w:pPr>
      <w:r>
        <w:rPr>
          <w:rFonts w:ascii="Garamond" w:hAnsi="Garamond"/>
          <w:sz w:val="22"/>
          <w:szCs w:val="22"/>
        </w:rPr>
        <w:t>K</w:t>
      </w:r>
      <w:r w:rsidR="00DC4468">
        <w:rPr>
          <w:rFonts w:ascii="Garamond" w:hAnsi="Garamond"/>
          <w:sz w:val="22"/>
          <w:szCs w:val="22"/>
        </w:rPr>
        <w:t>andidat</w:t>
      </w:r>
      <w:r w:rsidR="00DC4468" w:rsidRPr="00C5366F">
        <w:rPr>
          <w:rFonts w:ascii="Garamond" w:hAnsi="Garamond"/>
          <w:sz w:val="22"/>
          <w:szCs w:val="22"/>
        </w:rPr>
        <w:t xml:space="preserve">uddannelsen i </w:t>
      </w:r>
      <w:r w:rsidR="00DC4468" w:rsidRPr="00672A3C">
        <w:rPr>
          <w:rFonts w:ascii="Garamond" w:hAnsi="Garamond"/>
          <w:sz w:val="22"/>
          <w:szCs w:val="22"/>
        </w:rPr>
        <w:t>Farmaci</w:t>
      </w:r>
      <w:r w:rsidR="00DC4468" w:rsidRPr="00C5366F">
        <w:rPr>
          <w:rFonts w:ascii="Garamond" w:hAnsi="Garamond"/>
          <w:sz w:val="22"/>
          <w:szCs w:val="22"/>
        </w:rPr>
        <w:t xml:space="preserve"> </w:t>
      </w:r>
      <w:r w:rsidR="00CA5460" w:rsidRPr="00CA5460">
        <w:rPr>
          <w:rFonts w:ascii="Garamond" w:hAnsi="Garamond"/>
          <w:sz w:val="22"/>
          <w:szCs w:val="22"/>
        </w:rPr>
        <w:t>udbydes i samarbejde mellem Det Sundhedsvidenskabelige Fakultet og Det Naturvidenskabelige Fakultet.</w:t>
      </w:r>
    </w:p>
    <w:p w14:paraId="2149960E" w14:textId="77777777" w:rsidR="00CA5460" w:rsidRDefault="00CA5460" w:rsidP="00CA5460">
      <w:pPr>
        <w:rPr>
          <w:rFonts w:ascii="Garamond" w:hAnsi="Garamond"/>
          <w:sz w:val="22"/>
          <w:szCs w:val="22"/>
        </w:rPr>
      </w:pPr>
    </w:p>
    <w:p w14:paraId="2149960F" w14:textId="77777777" w:rsidR="00CA5460" w:rsidRPr="00C5366F" w:rsidRDefault="00CA5460" w:rsidP="00CA5460">
      <w:pPr>
        <w:rPr>
          <w:rFonts w:ascii="Garamond" w:hAnsi="Garamond"/>
          <w:sz w:val="22"/>
          <w:szCs w:val="22"/>
        </w:rPr>
      </w:pPr>
      <w:r w:rsidRPr="00C5366F">
        <w:rPr>
          <w:rFonts w:ascii="Garamond" w:hAnsi="Garamond"/>
          <w:sz w:val="22"/>
          <w:szCs w:val="22"/>
        </w:rPr>
        <w:t xml:space="preserve">Uddannelsen hører under Studienævnet for </w:t>
      </w:r>
      <w:r w:rsidR="00CD64BA">
        <w:rPr>
          <w:rFonts w:ascii="Garamond" w:hAnsi="Garamond"/>
          <w:sz w:val="22"/>
          <w:szCs w:val="22"/>
        </w:rPr>
        <w:t>Farmaci</w:t>
      </w:r>
      <w:r w:rsidRPr="00C5366F">
        <w:rPr>
          <w:rFonts w:ascii="Garamond" w:hAnsi="Garamond"/>
          <w:sz w:val="22"/>
          <w:szCs w:val="22"/>
        </w:rPr>
        <w:t xml:space="preserve">. </w:t>
      </w:r>
    </w:p>
    <w:p w14:paraId="21499610" w14:textId="77777777" w:rsidR="00CA5460" w:rsidRDefault="00CA5460" w:rsidP="005B0758">
      <w:pPr>
        <w:rPr>
          <w:rFonts w:ascii="Garamond" w:hAnsi="Garamond"/>
          <w:sz w:val="22"/>
          <w:szCs w:val="22"/>
        </w:rPr>
      </w:pPr>
    </w:p>
    <w:p w14:paraId="21499611" w14:textId="77777777" w:rsidR="00072F3D" w:rsidRPr="00AF6460" w:rsidRDefault="006347DA" w:rsidP="00072F3D">
      <w:pPr>
        <w:rPr>
          <w:rFonts w:ascii="Garamond" w:hAnsi="Garamond"/>
          <w:sz w:val="22"/>
          <w:szCs w:val="22"/>
        </w:rPr>
      </w:pPr>
      <w:r>
        <w:rPr>
          <w:rFonts w:ascii="Garamond" w:hAnsi="Garamond"/>
          <w:sz w:val="22"/>
          <w:szCs w:val="22"/>
        </w:rPr>
        <w:t>K</w:t>
      </w:r>
      <w:r w:rsidR="00072F3D">
        <w:rPr>
          <w:rFonts w:ascii="Garamond" w:hAnsi="Garamond"/>
          <w:sz w:val="22"/>
          <w:szCs w:val="22"/>
        </w:rPr>
        <w:t>andidat</w:t>
      </w:r>
      <w:r w:rsidR="00072F3D" w:rsidRPr="00C5366F">
        <w:rPr>
          <w:rFonts w:ascii="Garamond" w:hAnsi="Garamond"/>
          <w:sz w:val="22"/>
          <w:szCs w:val="22"/>
        </w:rPr>
        <w:t xml:space="preserve">uddannelsen i </w:t>
      </w:r>
      <w:r w:rsidR="00072F3D" w:rsidRPr="00672A3C">
        <w:rPr>
          <w:rFonts w:ascii="Garamond" w:hAnsi="Garamond"/>
          <w:sz w:val="22"/>
          <w:szCs w:val="22"/>
        </w:rPr>
        <w:t>Farmaci</w:t>
      </w:r>
      <w:r w:rsidR="00072F3D" w:rsidRPr="00C5366F">
        <w:rPr>
          <w:rFonts w:ascii="Garamond" w:hAnsi="Garamond"/>
          <w:sz w:val="22"/>
          <w:szCs w:val="22"/>
        </w:rPr>
        <w:t xml:space="preserve"> </w:t>
      </w:r>
      <w:r w:rsidR="00072F3D" w:rsidRPr="00AF6460">
        <w:rPr>
          <w:rFonts w:ascii="Garamond" w:hAnsi="Garamond"/>
          <w:sz w:val="22"/>
          <w:szCs w:val="22"/>
        </w:rPr>
        <w:t xml:space="preserve">udbydes i henhold til følgende bekendtgørelser: </w:t>
      </w:r>
    </w:p>
    <w:p w14:paraId="21499612" w14:textId="77777777" w:rsidR="00072F3D" w:rsidRDefault="00072F3D" w:rsidP="005B0758">
      <w:pPr>
        <w:rPr>
          <w:rFonts w:ascii="Garamond" w:hAnsi="Garamond"/>
          <w:sz w:val="22"/>
          <w:szCs w:val="22"/>
        </w:rPr>
      </w:pPr>
    </w:p>
    <w:p w14:paraId="21499613" w14:textId="77777777" w:rsidR="00C466D7" w:rsidRPr="00C5366F" w:rsidRDefault="00072F3D" w:rsidP="005B0758">
      <w:pPr>
        <w:rPr>
          <w:rFonts w:ascii="Garamond" w:hAnsi="Garamond"/>
          <w:sz w:val="22"/>
          <w:szCs w:val="22"/>
        </w:rPr>
      </w:pPr>
      <w:r w:rsidRPr="00AF6460">
        <w:rPr>
          <w:rFonts w:ascii="Garamond" w:hAnsi="Garamond"/>
          <w:sz w:val="22"/>
          <w:szCs w:val="22"/>
        </w:rPr>
        <w:t xml:space="preserve">Uddannelsesbekendtgørelsen: </w:t>
      </w:r>
      <w:r w:rsidR="006347DA">
        <w:rPr>
          <w:rFonts w:ascii="Garamond" w:hAnsi="Garamond"/>
          <w:sz w:val="22"/>
          <w:szCs w:val="22"/>
        </w:rPr>
        <w:t>K</w:t>
      </w:r>
      <w:r w:rsidR="009B514C">
        <w:rPr>
          <w:rFonts w:ascii="Garamond" w:hAnsi="Garamond"/>
          <w:sz w:val="22"/>
          <w:szCs w:val="22"/>
        </w:rPr>
        <w:t>andidat</w:t>
      </w:r>
      <w:r w:rsidR="00A03BF9" w:rsidRPr="00C5366F">
        <w:rPr>
          <w:rFonts w:ascii="Garamond" w:hAnsi="Garamond"/>
          <w:sz w:val="22"/>
          <w:szCs w:val="22"/>
        </w:rPr>
        <w:t>u</w:t>
      </w:r>
      <w:r w:rsidR="006C467E" w:rsidRPr="00C5366F">
        <w:rPr>
          <w:rFonts w:ascii="Garamond" w:hAnsi="Garamond"/>
          <w:sz w:val="22"/>
          <w:szCs w:val="22"/>
        </w:rPr>
        <w:t>ddannelsen</w:t>
      </w:r>
      <w:r w:rsidR="005B0758" w:rsidRPr="00C5366F">
        <w:rPr>
          <w:rFonts w:ascii="Garamond" w:hAnsi="Garamond"/>
          <w:sz w:val="22"/>
          <w:szCs w:val="22"/>
        </w:rPr>
        <w:t xml:space="preserve"> </w:t>
      </w:r>
      <w:r w:rsidR="006C467E" w:rsidRPr="00C5366F">
        <w:rPr>
          <w:rFonts w:ascii="Garamond" w:hAnsi="Garamond"/>
          <w:sz w:val="22"/>
          <w:szCs w:val="22"/>
        </w:rPr>
        <w:t xml:space="preserve">i </w:t>
      </w:r>
      <w:r w:rsidR="00CD64BA" w:rsidRPr="00672A3C">
        <w:rPr>
          <w:rFonts w:ascii="Garamond" w:hAnsi="Garamond"/>
          <w:sz w:val="22"/>
          <w:szCs w:val="22"/>
        </w:rPr>
        <w:t>Farmaci</w:t>
      </w:r>
      <w:r w:rsidR="006C467E" w:rsidRPr="00C5366F">
        <w:rPr>
          <w:rFonts w:ascii="Garamond" w:hAnsi="Garamond"/>
          <w:sz w:val="22"/>
          <w:szCs w:val="22"/>
        </w:rPr>
        <w:t xml:space="preserve"> e</w:t>
      </w:r>
      <w:r w:rsidR="005B0758" w:rsidRPr="00C5366F">
        <w:rPr>
          <w:rFonts w:ascii="Garamond" w:hAnsi="Garamond"/>
          <w:sz w:val="22"/>
          <w:szCs w:val="22"/>
        </w:rPr>
        <w:t xml:space="preserve">r tilrettelagt i henhold til </w:t>
      </w:r>
      <w:r w:rsidR="009F0933">
        <w:rPr>
          <w:rFonts w:ascii="Garamond" w:hAnsi="Garamond"/>
          <w:sz w:val="22"/>
          <w:szCs w:val="22"/>
        </w:rPr>
        <w:t>lovbekendtgørelse nr. 814</w:t>
      </w:r>
      <w:r w:rsidR="007574A0" w:rsidRPr="00072F3D">
        <w:rPr>
          <w:rFonts w:ascii="Garamond" w:hAnsi="Garamond"/>
          <w:sz w:val="22"/>
          <w:szCs w:val="22"/>
        </w:rPr>
        <w:t xml:space="preserve"> af </w:t>
      </w:r>
      <w:r w:rsidR="009F0933">
        <w:rPr>
          <w:rFonts w:ascii="Garamond" w:hAnsi="Garamond"/>
          <w:sz w:val="22"/>
          <w:szCs w:val="22"/>
        </w:rPr>
        <w:t>29</w:t>
      </w:r>
      <w:r w:rsidR="007574A0" w:rsidRPr="00072F3D">
        <w:rPr>
          <w:rFonts w:ascii="Garamond" w:hAnsi="Garamond"/>
          <w:sz w:val="22"/>
          <w:szCs w:val="22"/>
        </w:rPr>
        <w:t>. juni 2010</w:t>
      </w:r>
      <w:r w:rsidR="007574A0" w:rsidRPr="00C5366F">
        <w:rPr>
          <w:rFonts w:ascii="Garamond" w:hAnsi="Garamond"/>
          <w:sz w:val="22"/>
          <w:szCs w:val="22"/>
        </w:rPr>
        <w:t xml:space="preserve"> </w:t>
      </w:r>
      <w:r w:rsidR="005B0758" w:rsidRPr="00C5366F">
        <w:rPr>
          <w:rFonts w:ascii="Garamond" w:hAnsi="Garamond"/>
          <w:sz w:val="22"/>
          <w:szCs w:val="22"/>
        </w:rPr>
        <w:t>om bachelor- og kandidatu</w:t>
      </w:r>
      <w:r>
        <w:rPr>
          <w:rFonts w:ascii="Garamond" w:hAnsi="Garamond"/>
          <w:sz w:val="22"/>
          <w:szCs w:val="22"/>
        </w:rPr>
        <w:t>ddannelser ved universiteterne.</w:t>
      </w:r>
    </w:p>
    <w:p w14:paraId="21499614" w14:textId="77777777" w:rsidR="00AF6460" w:rsidRDefault="00AF6460" w:rsidP="00AF6460">
      <w:pPr>
        <w:rPr>
          <w:rFonts w:ascii="Garamond" w:hAnsi="Garamond"/>
          <w:sz w:val="22"/>
          <w:szCs w:val="22"/>
        </w:rPr>
      </w:pPr>
    </w:p>
    <w:p w14:paraId="21499615" w14:textId="77777777" w:rsidR="00AF6460" w:rsidRDefault="00A13EC7" w:rsidP="00AF6460">
      <w:pPr>
        <w:rPr>
          <w:rFonts w:ascii="Garamond" w:hAnsi="Garamond"/>
          <w:sz w:val="22"/>
          <w:szCs w:val="22"/>
        </w:rPr>
      </w:pPr>
      <w:r w:rsidRPr="00AF6460">
        <w:rPr>
          <w:rFonts w:ascii="Garamond" w:hAnsi="Garamond"/>
          <w:sz w:val="22"/>
          <w:szCs w:val="22"/>
        </w:rPr>
        <w:t xml:space="preserve">Karakterbekendtgørelsen: Bekendtgørelse nr. 250 </w:t>
      </w:r>
      <w:r w:rsidR="00FF3389">
        <w:rPr>
          <w:rFonts w:ascii="Garamond" w:hAnsi="Garamond"/>
          <w:sz w:val="22"/>
          <w:szCs w:val="22"/>
        </w:rPr>
        <w:t xml:space="preserve">af 15. marts 2007 </w:t>
      </w:r>
      <w:r w:rsidRPr="00AF6460">
        <w:rPr>
          <w:rFonts w:ascii="Garamond" w:hAnsi="Garamond"/>
          <w:sz w:val="22"/>
          <w:szCs w:val="22"/>
        </w:rPr>
        <w:t>om karakterskala og anden bedømmelse ved universitetsuddannelser</w:t>
      </w:r>
      <w:r w:rsidR="00474F71">
        <w:rPr>
          <w:rFonts w:ascii="Garamond" w:hAnsi="Garamond"/>
          <w:sz w:val="22"/>
          <w:szCs w:val="22"/>
        </w:rPr>
        <w:t>.</w:t>
      </w:r>
    </w:p>
    <w:p w14:paraId="21499616" w14:textId="77777777" w:rsidR="00AF6460" w:rsidRDefault="00AF6460" w:rsidP="00AF6460">
      <w:pPr>
        <w:rPr>
          <w:rFonts w:ascii="Garamond" w:hAnsi="Garamond"/>
          <w:sz w:val="22"/>
          <w:szCs w:val="22"/>
        </w:rPr>
      </w:pPr>
    </w:p>
    <w:p w14:paraId="21499617" w14:textId="77777777" w:rsidR="00AF6460" w:rsidRDefault="00A13EC7" w:rsidP="00AF6460">
      <w:pPr>
        <w:rPr>
          <w:rFonts w:ascii="Garamond" w:hAnsi="Garamond"/>
          <w:sz w:val="22"/>
          <w:szCs w:val="22"/>
        </w:rPr>
      </w:pPr>
      <w:r w:rsidRPr="00AF6460">
        <w:rPr>
          <w:rFonts w:ascii="Garamond" w:hAnsi="Garamond"/>
          <w:sz w:val="22"/>
          <w:szCs w:val="22"/>
        </w:rPr>
        <w:t xml:space="preserve">Eksamensbekendtgørelsen: Bekendtgørelse </w:t>
      </w:r>
      <w:r w:rsidR="007574A0" w:rsidRPr="007574A0">
        <w:rPr>
          <w:rFonts w:ascii="Garamond" w:hAnsi="Garamond"/>
          <w:sz w:val="22"/>
          <w:szCs w:val="22"/>
        </w:rPr>
        <w:t xml:space="preserve">nr. </w:t>
      </w:r>
      <w:r w:rsidR="00BD115D">
        <w:rPr>
          <w:rFonts w:ascii="Garamond" w:hAnsi="Garamond"/>
          <w:sz w:val="22"/>
          <w:szCs w:val="22"/>
        </w:rPr>
        <w:t>857 af 1. juli</w:t>
      </w:r>
      <w:r w:rsidR="007574A0" w:rsidRPr="007574A0">
        <w:rPr>
          <w:rFonts w:ascii="Garamond" w:hAnsi="Garamond"/>
          <w:sz w:val="22"/>
          <w:szCs w:val="22"/>
        </w:rPr>
        <w:t xml:space="preserve"> 2010</w:t>
      </w:r>
      <w:r w:rsidR="007574A0" w:rsidRPr="00AF6460">
        <w:rPr>
          <w:rFonts w:ascii="Garamond" w:hAnsi="Garamond"/>
          <w:sz w:val="22"/>
          <w:szCs w:val="22"/>
        </w:rPr>
        <w:t xml:space="preserve"> </w:t>
      </w:r>
      <w:r w:rsidRPr="00AF6460">
        <w:rPr>
          <w:rFonts w:ascii="Garamond" w:hAnsi="Garamond"/>
          <w:sz w:val="22"/>
          <w:szCs w:val="22"/>
        </w:rPr>
        <w:t xml:space="preserve">om eksamen </w:t>
      </w:r>
      <w:r w:rsidR="00BD115D">
        <w:rPr>
          <w:rFonts w:ascii="Garamond" w:hAnsi="Garamond"/>
          <w:sz w:val="22"/>
          <w:szCs w:val="22"/>
        </w:rPr>
        <w:t xml:space="preserve">og censur </w:t>
      </w:r>
      <w:r w:rsidRPr="00AF6460">
        <w:rPr>
          <w:rFonts w:ascii="Garamond" w:hAnsi="Garamond"/>
          <w:sz w:val="22"/>
          <w:szCs w:val="22"/>
        </w:rPr>
        <w:t>ved universitetsuddannelser</w:t>
      </w:r>
      <w:r w:rsidR="00474F71">
        <w:rPr>
          <w:rFonts w:ascii="Garamond" w:hAnsi="Garamond"/>
          <w:sz w:val="22"/>
          <w:szCs w:val="22"/>
        </w:rPr>
        <w:t>.</w:t>
      </w:r>
    </w:p>
    <w:p w14:paraId="21499618" w14:textId="77777777" w:rsidR="00AF6460" w:rsidRDefault="00AF6460" w:rsidP="00AF6460">
      <w:pPr>
        <w:rPr>
          <w:rFonts w:ascii="Garamond" w:hAnsi="Garamond"/>
          <w:sz w:val="22"/>
          <w:szCs w:val="22"/>
        </w:rPr>
      </w:pPr>
    </w:p>
    <w:p w14:paraId="21499619" w14:textId="77777777" w:rsidR="00A13EC7" w:rsidRDefault="00A13EC7" w:rsidP="00AF6460">
      <w:pPr>
        <w:rPr>
          <w:rFonts w:ascii="Garamond" w:hAnsi="Garamond"/>
          <w:sz w:val="22"/>
          <w:szCs w:val="22"/>
        </w:rPr>
      </w:pPr>
      <w:r w:rsidRPr="00AF6460">
        <w:rPr>
          <w:rFonts w:ascii="Garamond" w:hAnsi="Garamond"/>
          <w:sz w:val="22"/>
          <w:szCs w:val="22"/>
        </w:rPr>
        <w:t xml:space="preserve">Adgangsbekendtgørelsen: Bekendtgørelse nr. </w:t>
      </w:r>
      <w:r w:rsidR="00FF3389">
        <w:rPr>
          <w:rFonts w:ascii="Garamond" w:hAnsi="Garamond"/>
          <w:sz w:val="22"/>
          <w:szCs w:val="22"/>
        </w:rPr>
        <w:t xml:space="preserve">181 af 23. februar 2010 </w:t>
      </w:r>
      <w:r w:rsidRPr="00AF6460">
        <w:rPr>
          <w:rFonts w:ascii="Garamond" w:hAnsi="Garamond"/>
          <w:sz w:val="22"/>
          <w:szCs w:val="22"/>
        </w:rPr>
        <w:t xml:space="preserve">om adgang mv. ved </w:t>
      </w:r>
      <w:r w:rsidR="00474F71">
        <w:rPr>
          <w:rFonts w:ascii="Garamond" w:hAnsi="Garamond"/>
          <w:sz w:val="22"/>
          <w:szCs w:val="22"/>
        </w:rPr>
        <w:t xml:space="preserve">bachelor- og </w:t>
      </w:r>
      <w:r w:rsidRPr="00AF6460">
        <w:rPr>
          <w:rFonts w:ascii="Garamond" w:hAnsi="Garamond"/>
          <w:sz w:val="22"/>
          <w:szCs w:val="22"/>
        </w:rPr>
        <w:t>kandidatuddannelser ved universiteterne</w:t>
      </w:r>
      <w:r w:rsidR="00474F71">
        <w:rPr>
          <w:rFonts w:ascii="Garamond" w:hAnsi="Garamond"/>
          <w:sz w:val="22"/>
          <w:szCs w:val="22"/>
        </w:rPr>
        <w:t>.</w:t>
      </w:r>
    </w:p>
    <w:p w14:paraId="2149961A" w14:textId="77777777" w:rsidR="00AF6460" w:rsidRDefault="00AF6460" w:rsidP="00AF6460">
      <w:pPr>
        <w:rPr>
          <w:rFonts w:ascii="Garamond" w:hAnsi="Garamond"/>
          <w:sz w:val="22"/>
          <w:szCs w:val="22"/>
        </w:rPr>
      </w:pPr>
    </w:p>
    <w:p w14:paraId="2149961B" w14:textId="77777777" w:rsidR="00A13EC7" w:rsidRPr="002A0876" w:rsidRDefault="00A13EC7" w:rsidP="00A13EC7">
      <w:r w:rsidRPr="00AF6460">
        <w:rPr>
          <w:rFonts w:ascii="Garamond" w:hAnsi="Garamond"/>
          <w:sz w:val="22"/>
          <w:szCs w:val="22"/>
        </w:rPr>
        <w:t>Øvrige rammebestemmelser</w:t>
      </w:r>
      <w:r w:rsidR="00AF6460">
        <w:rPr>
          <w:rFonts w:ascii="Garamond" w:hAnsi="Garamond"/>
          <w:sz w:val="22"/>
          <w:szCs w:val="22"/>
        </w:rPr>
        <w:t xml:space="preserve">: </w:t>
      </w:r>
    </w:p>
    <w:p w14:paraId="2149961C" w14:textId="77777777" w:rsidR="00CA5460" w:rsidRDefault="00A13EC7" w:rsidP="00A13EC7">
      <w:pPr>
        <w:rPr>
          <w:rFonts w:ascii="Garamond" w:hAnsi="Garamond"/>
          <w:sz w:val="22"/>
          <w:szCs w:val="22"/>
        </w:rPr>
      </w:pPr>
      <w:r w:rsidRPr="00AF6460">
        <w:rPr>
          <w:rFonts w:ascii="Garamond" w:hAnsi="Garamond"/>
          <w:sz w:val="22"/>
          <w:szCs w:val="22"/>
        </w:rPr>
        <w:t xml:space="preserve">Bestemmelserne i denne studieordning sikrer desuden at kandidatuddannelsen i </w:t>
      </w:r>
      <w:r w:rsidR="00643B45" w:rsidRPr="002F3FA5">
        <w:rPr>
          <w:rFonts w:ascii="Garamond" w:hAnsi="Garamond"/>
          <w:sz w:val="22"/>
          <w:szCs w:val="22"/>
        </w:rPr>
        <w:t>Farmaci</w:t>
      </w:r>
      <w:r w:rsidRPr="00AF6460">
        <w:rPr>
          <w:rFonts w:ascii="Garamond" w:hAnsi="Garamond"/>
          <w:sz w:val="22"/>
          <w:szCs w:val="22"/>
        </w:rPr>
        <w:t xml:space="preserve"> er i overensstemmelse </w:t>
      </w:r>
      <w:r w:rsidR="00CA5460">
        <w:rPr>
          <w:rFonts w:ascii="Garamond" w:hAnsi="Garamond"/>
          <w:sz w:val="22"/>
          <w:szCs w:val="22"/>
        </w:rPr>
        <w:t>med:</w:t>
      </w:r>
    </w:p>
    <w:p w14:paraId="2149961D" w14:textId="77777777" w:rsidR="00CA5460" w:rsidRDefault="00CA5460" w:rsidP="00A13EC7">
      <w:pPr>
        <w:rPr>
          <w:rFonts w:ascii="Garamond" w:hAnsi="Garamond"/>
          <w:sz w:val="22"/>
          <w:szCs w:val="22"/>
        </w:rPr>
      </w:pPr>
    </w:p>
    <w:p w14:paraId="2149961E" w14:textId="56856428" w:rsidR="00A13EC7" w:rsidRPr="00AF6460" w:rsidRDefault="00A13EC7" w:rsidP="00A13EC7">
      <w:pPr>
        <w:rPr>
          <w:rFonts w:ascii="Garamond" w:hAnsi="Garamond"/>
          <w:sz w:val="22"/>
          <w:szCs w:val="22"/>
        </w:rPr>
      </w:pPr>
      <w:r w:rsidRPr="00AF6460">
        <w:rPr>
          <w:rFonts w:ascii="Garamond" w:hAnsi="Garamond"/>
          <w:sz w:val="22"/>
          <w:szCs w:val="22"/>
        </w:rPr>
        <w:t>EU-bekendtgørelse om anerkendelse af erhvervsmæssige kvalifikationer</w:t>
      </w:r>
      <w:r w:rsidR="00A20211">
        <w:rPr>
          <w:rFonts w:ascii="Garamond" w:hAnsi="Garamond"/>
          <w:sz w:val="22"/>
          <w:szCs w:val="22"/>
        </w:rPr>
        <w:t xml:space="preserve"> BEK nr. 1174 af 10/10/2007</w:t>
      </w:r>
    </w:p>
    <w:p w14:paraId="2149961F" w14:textId="77777777" w:rsidR="00AF6460" w:rsidRDefault="00AF6460" w:rsidP="00AF6460">
      <w:pPr>
        <w:rPr>
          <w:rFonts w:ascii="Garamond" w:hAnsi="Garamond"/>
          <w:sz w:val="22"/>
          <w:szCs w:val="22"/>
        </w:rPr>
      </w:pPr>
    </w:p>
    <w:p w14:paraId="21499620" w14:textId="1BDC13E9" w:rsidR="00AF6460" w:rsidRPr="00AF6460" w:rsidRDefault="00AF6460" w:rsidP="00AF6460">
      <w:pPr>
        <w:rPr>
          <w:rFonts w:ascii="Garamond" w:hAnsi="Garamond"/>
          <w:sz w:val="22"/>
          <w:szCs w:val="22"/>
        </w:rPr>
      </w:pPr>
      <w:r w:rsidRPr="00AF6460">
        <w:rPr>
          <w:rFonts w:ascii="Garamond" w:hAnsi="Garamond"/>
          <w:sz w:val="22"/>
          <w:szCs w:val="22"/>
        </w:rPr>
        <w:t xml:space="preserve">Bekendtgørelse </w:t>
      </w:r>
      <w:r w:rsidR="00CA5460">
        <w:rPr>
          <w:rFonts w:ascii="Garamond" w:hAnsi="Garamond"/>
          <w:sz w:val="22"/>
          <w:szCs w:val="22"/>
        </w:rPr>
        <w:t>om apoteker og apotekspersonale</w:t>
      </w:r>
      <w:r w:rsidR="00A20211">
        <w:rPr>
          <w:rFonts w:ascii="Garamond" w:hAnsi="Garamond"/>
          <w:sz w:val="22"/>
          <w:szCs w:val="22"/>
        </w:rPr>
        <w:t xml:space="preserve"> BEK nr. 1215 af 07/12/2005</w:t>
      </w:r>
    </w:p>
    <w:p w14:paraId="21499621" w14:textId="77777777" w:rsidR="00AF6460" w:rsidRDefault="00AF6460" w:rsidP="00AF6460">
      <w:pPr>
        <w:rPr>
          <w:rFonts w:ascii="Garamond" w:hAnsi="Garamond"/>
          <w:sz w:val="22"/>
          <w:szCs w:val="22"/>
        </w:rPr>
      </w:pPr>
    </w:p>
    <w:p w14:paraId="21499622" w14:textId="345D820C" w:rsidR="00AF6460" w:rsidRPr="00AF6460" w:rsidRDefault="00AF6460" w:rsidP="00AF6460">
      <w:pPr>
        <w:rPr>
          <w:rFonts w:ascii="Garamond" w:hAnsi="Garamond"/>
          <w:sz w:val="22"/>
          <w:szCs w:val="22"/>
        </w:rPr>
      </w:pPr>
      <w:r w:rsidRPr="00AF6460">
        <w:rPr>
          <w:rFonts w:ascii="Garamond" w:hAnsi="Garamond"/>
          <w:sz w:val="22"/>
          <w:szCs w:val="22"/>
        </w:rPr>
        <w:t>Bekendtgørelse af lov om apoteksvirksomhed</w:t>
      </w:r>
      <w:r w:rsidR="00A20211">
        <w:rPr>
          <w:rFonts w:ascii="Garamond" w:hAnsi="Garamond"/>
          <w:sz w:val="22"/>
          <w:szCs w:val="22"/>
        </w:rPr>
        <w:t xml:space="preserve"> LBK nr. 855 af 04/08/2008</w:t>
      </w:r>
    </w:p>
    <w:p w14:paraId="21499623" w14:textId="77777777" w:rsidR="00AF6460" w:rsidRDefault="00AF6460" w:rsidP="00A13EC7"/>
    <w:p w14:paraId="21499624" w14:textId="77777777" w:rsidR="00AF6460" w:rsidRDefault="00AF6460" w:rsidP="00A13EC7"/>
    <w:p w14:paraId="21499625" w14:textId="77777777" w:rsidR="005B0758" w:rsidRPr="00C5366F" w:rsidRDefault="005B0758" w:rsidP="005B0758">
      <w:pPr>
        <w:rPr>
          <w:rFonts w:ascii="Garamond" w:hAnsi="Garamond"/>
          <w:sz w:val="22"/>
          <w:szCs w:val="22"/>
        </w:rPr>
      </w:pPr>
    </w:p>
    <w:p w14:paraId="6A4DB917" w14:textId="42C289A9" w:rsidR="00D30429" w:rsidRPr="00C5366F" w:rsidRDefault="00EE636E" w:rsidP="00EE636E">
      <w:pPr>
        <w:rPr>
          <w:rFonts w:ascii="Garamond" w:hAnsi="Garamond"/>
          <w:sz w:val="22"/>
          <w:szCs w:val="22"/>
        </w:rPr>
      </w:pPr>
      <w:r w:rsidRPr="00C5366F">
        <w:rPr>
          <w:rFonts w:ascii="Garamond" w:hAnsi="Garamond"/>
          <w:sz w:val="22"/>
          <w:szCs w:val="22"/>
        </w:rPr>
        <w:t>Godkendt af dekan for Det Naturvidensk</w:t>
      </w:r>
      <w:r w:rsidR="000E6D83" w:rsidRPr="00C5366F">
        <w:rPr>
          <w:rFonts w:ascii="Garamond" w:hAnsi="Garamond"/>
          <w:sz w:val="22"/>
          <w:szCs w:val="22"/>
        </w:rPr>
        <w:t xml:space="preserve">abelige Fakultet </w:t>
      </w:r>
      <w:r w:rsidR="009B514C">
        <w:rPr>
          <w:rFonts w:ascii="Garamond" w:hAnsi="Garamond"/>
          <w:sz w:val="22"/>
          <w:szCs w:val="22"/>
        </w:rPr>
        <w:t xml:space="preserve">og dekan for Det Sundhedsvidenskabelige Fakultet </w:t>
      </w:r>
      <w:r w:rsidR="006347DA">
        <w:rPr>
          <w:rFonts w:ascii="Garamond" w:hAnsi="Garamond"/>
          <w:sz w:val="22"/>
          <w:szCs w:val="22"/>
        </w:rPr>
        <w:t xml:space="preserve">den </w:t>
      </w:r>
      <w:r w:rsidR="00136F26">
        <w:rPr>
          <w:rFonts w:ascii="Garamond" w:hAnsi="Garamond"/>
          <w:sz w:val="22"/>
          <w:szCs w:val="22"/>
        </w:rPr>
        <w:t>9. september 2010.</w:t>
      </w:r>
    </w:p>
    <w:p w14:paraId="21499627" w14:textId="77777777" w:rsidR="005B0758" w:rsidRDefault="005B0758" w:rsidP="00D15805">
      <w:pPr>
        <w:rPr>
          <w:rFonts w:ascii="Garamond" w:hAnsi="Garamond"/>
          <w:b/>
          <w:bCs/>
          <w:sz w:val="22"/>
          <w:szCs w:val="22"/>
        </w:rPr>
      </w:pPr>
    </w:p>
    <w:p w14:paraId="3C27FE39" w14:textId="77777777" w:rsidR="00D30429" w:rsidRDefault="00D30429" w:rsidP="00D15805">
      <w:pPr>
        <w:rPr>
          <w:rFonts w:ascii="Garamond" w:hAnsi="Garamond"/>
          <w:b/>
          <w:bCs/>
          <w:sz w:val="22"/>
          <w:szCs w:val="22"/>
        </w:rPr>
      </w:pPr>
    </w:p>
    <w:p w14:paraId="6550A4C6" w14:textId="3F59F737" w:rsidR="00D30429" w:rsidRDefault="00D30429" w:rsidP="00D15805">
      <w:pPr>
        <w:rPr>
          <w:rFonts w:ascii="Garamond" w:hAnsi="Garamond"/>
          <w:b/>
          <w:bCs/>
          <w:sz w:val="22"/>
          <w:szCs w:val="22"/>
        </w:rPr>
      </w:pPr>
      <w:r>
        <w:rPr>
          <w:rFonts w:ascii="Garamond" w:hAnsi="Garamond"/>
          <w:b/>
          <w:bCs/>
          <w:sz w:val="22"/>
          <w:szCs w:val="22"/>
        </w:rPr>
        <w:t>Seneste revision: januar 2011</w:t>
      </w:r>
    </w:p>
    <w:p w14:paraId="61CE387D" w14:textId="77777777" w:rsidR="00D30429" w:rsidRDefault="00D30429" w:rsidP="00D15805">
      <w:pPr>
        <w:rPr>
          <w:rFonts w:ascii="Garamond" w:hAnsi="Garamond"/>
          <w:b/>
          <w:bCs/>
          <w:sz w:val="22"/>
          <w:szCs w:val="22"/>
        </w:rPr>
      </w:pPr>
    </w:p>
    <w:p w14:paraId="796DD0B8" w14:textId="04ED1796" w:rsidR="00D30429" w:rsidRPr="00C5366F" w:rsidRDefault="00D30429" w:rsidP="00D15805">
      <w:pPr>
        <w:rPr>
          <w:rFonts w:ascii="Garamond" w:hAnsi="Garamond"/>
          <w:b/>
          <w:bCs/>
          <w:sz w:val="22"/>
          <w:szCs w:val="22"/>
        </w:rPr>
      </w:pPr>
      <w:r>
        <w:rPr>
          <w:rFonts w:ascii="Garamond" w:hAnsi="Garamond"/>
          <w:b/>
          <w:bCs/>
          <w:sz w:val="22"/>
          <w:szCs w:val="22"/>
        </w:rPr>
        <w:t>Opgørelse over ændringer placeres bagerst i studieordningen.</w:t>
      </w:r>
    </w:p>
    <w:p w14:paraId="21499628" w14:textId="77777777" w:rsidR="009B514C" w:rsidRDefault="009B514C" w:rsidP="00D15805">
      <w:pPr>
        <w:rPr>
          <w:rFonts w:ascii="Garamond" w:hAnsi="Garamond"/>
          <w:b/>
          <w:bCs/>
          <w:sz w:val="22"/>
          <w:szCs w:val="22"/>
        </w:rPr>
      </w:pPr>
    </w:p>
    <w:p w14:paraId="21499629" w14:textId="77777777" w:rsidR="00A13EC7" w:rsidRDefault="00A13EC7">
      <w:pPr>
        <w:rPr>
          <w:rFonts w:ascii="Garamond" w:hAnsi="Garamond"/>
          <w:b/>
          <w:bCs/>
          <w:sz w:val="22"/>
          <w:szCs w:val="22"/>
        </w:rPr>
      </w:pPr>
      <w:r>
        <w:rPr>
          <w:rFonts w:ascii="Garamond" w:hAnsi="Garamond"/>
          <w:b/>
          <w:bCs/>
          <w:sz w:val="22"/>
          <w:szCs w:val="22"/>
        </w:rPr>
        <w:br w:type="page"/>
      </w:r>
    </w:p>
    <w:p w14:paraId="2149962A" w14:textId="77777777" w:rsidR="00D15805" w:rsidRPr="00C5366F" w:rsidRDefault="00D15805" w:rsidP="00D15805">
      <w:pPr>
        <w:rPr>
          <w:rFonts w:ascii="Garamond" w:hAnsi="Garamond"/>
          <w:b/>
          <w:bCs/>
          <w:sz w:val="22"/>
          <w:szCs w:val="22"/>
        </w:rPr>
      </w:pPr>
      <w:r w:rsidRPr="00C5366F">
        <w:rPr>
          <w:rFonts w:ascii="Garamond" w:hAnsi="Garamond"/>
          <w:b/>
          <w:bCs/>
          <w:sz w:val="22"/>
          <w:szCs w:val="22"/>
        </w:rPr>
        <w:lastRenderedPageBreak/>
        <w:t>Indholdsfortegnelse</w:t>
      </w:r>
    </w:p>
    <w:p w14:paraId="2149962B" w14:textId="77777777" w:rsidR="00D15805" w:rsidRPr="00C5366F" w:rsidRDefault="00D15805" w:rsidP="00D15805">
      <w:pPr>
        <w:rPr>
          <w:rFonts w:ascii="Garamond" w:hAnsi="Garamond"/>
          <w:sz w:val="22"/>
          <w:szCs w:val="22"/>
        </w:rPr>
      </w:pPr>
    </w:p>
    <w:p w14:paraId="2149962C" w14:textId="77777777" w:rsidR="00D15805" w:rsidRPr="00C5366F" w:rsidRDefault="00D15805" w:rsidP="00D15805">
      <w:pPr>
        <w:rPr>
          <w:rFonts w:ascii="Garamond" w:hAnsi="Garamond"/>
          <w:sz w:val="22"/>
          <w:szCs w:val="22"/>
        </w:rPr>
      </w:pPr>
      <w:r w:rsidRPr="00C5366F">
        <w:rPr>
          <w:rFonts w:ascii="Garamond" w:hAnsi="Garamond"/>
          <w:sz w:val="22"/>
          <w:szCs w:val="22"/>
        </w:rPr>
        <w:t>Kapitel 1:</w:t>
      </w:r>
      <w:r w:rsidRPr="00C5366F">
        <w:rPr>
          <w:rFonts w:ascii="Garamond" w:hAnsi="Garamond"/>
          <w:sz w:val="22"/>
          <w:szCs w:val="22"/>
        </w:rPr>
        <w:tab/>
        <w:t>Uddannelsens formål og kompetenceprofil (formål, kompetencer og adgangsforhold)</w:t>
      </w:r>
    </w:p>
    <w:p w14:paraId="2149962D" w14:textId="77777777" w:rsidR="00D15805" w:rsidRPr="00C5366F" w:rsidRDefault="00D15805" w:rsidP="00D15805">
      <w:pPr>
        <w:rPr>
          <w:rFonts w:ascii="Garamond" w:hAnsi="Garamond"/>
          <w:sz w:val="22"/>
          <w:szCs w:val="22"/>
        </w:rPr>
      </w:pPr>
      <w:r w:rsidRPr="00C5366F">
        <w:rPr>
          <w:rFonts w:ascii="Garamond" w:hAnsi="Garamond"/>
          <w:sz w:val="22"/>
          <w:szCs w:val="22"/>
        </w:rPr>
        <w:t>Kapitel 2:</w:t>
      </w:r>
      <w:r w:rsidRPr="00C5366F">
        <w:rPr>
          <w:rFonts w:ascii="Garamond" w:hAnsi="Garamond"/>
          <w:sz w:val="22"/>
          <w:szCs w:val="22"/>
        </w:rPr>
        <w:tab/>
        <w:t>Uddannelsens struktur og regler (normering, opbygning</w:t>
      </w:r>
      <w:r w:rsidR="00436903">
        <w:rPr>
          <w:rFonts w:ascii="Garamond" w:hAnsi="Garamond"/>
          <w:sz w:val="22"/>
          <w:szCs w:val="22"/>
        </w:rPr>
        <w:t>, internationalisering</w:t>
      </w:r>
      <w:r w:rsidR="00EC576C" w:rsidRPr="00C5366F">
        <w:rPr>
          <w:rFonts w:ascii="Garamond" w:hAnsi="Garamond"/>
          <w:sz w:val="22"/>
          <w:szCs w:val="22"/>
        </w:rPr>
        <w:t>)</w:t>
      </w:r>
    </w:p>
    <w:p w14:paraId="2149962E" w14:textId="77777777" w:rsidR="00D15805" w:rsidRPr="00C5366F" w:rsidRDefault="00D15805" w:rsidP="00EF0C2B">
      <w:pPr>
        <w:ind w:left="1304" w:hanging="1304"/>
        <w:rPr>
          <w:rFonts w:ascii="Garamond" w:hAnsi="Garamond"/>
          <w:sz w:val="22"/>
          <w:szCs w:val="22"/>
        </w:rPr>
      </w:pPr>
      <w:r w:rsidRPr="00C5366F">
        <w:rPr>
          <w:rFonts w:ascii="Garamond" w:hAnsi="Garamond"/>
          <w:sz w:val="22"/>
          <w:szCs w:val="22"/>
        </w:rPr>
        <w:t>Kapitel 3:</w:t>
      </w:r>
      <w:r w:rsidRPr="00C5366F">
        <w:rPr>
          <w:rFonts w:ascii="Garamond" w:hAnsi="Garamond"/>
          <w:sz w:val="22"/>
          <w:szCs w:val="22"/>
        </w:rPr>
        <w:tab/>
        <w:t>Undervisningens tilrettelæggelse</w:t>
      </w:r>
      <w:r w:rsidR="00EC576C" w:rsidRPr="00C5366F">
        <w:rPr>
          <w:rFonts w:ascii="Garamond" w:hAnsi="Garamond"/>
          <w:sz w:val="22"/>
          <w:szCs w:val="22"/>
        </w:rPr>
        <w:t xml:space="preserve"> (kursusbeskrivelser, valgfag, </w:t>
      </w:r>
      <w:r w:rsidR="00436903">
        <w:rPr>
          <w:rFonts w:ascii="Garamond" w:hAnsi="Garamond"/>
          <w:sz w:val="22"/>
          <w:szCs w:val="22"/>
        </w:rPr>
        <w:t xml:space="preserve">projektorienteret forløb, </w:t>
      </w:r>
      <w:r w:rsidR="00EC576C" w:rsidRPr="00C5366F">
        <w:rPr>
          <w:rFonts w:ascii="Garamond" w:hAnsi="Garamond"/>
          <w:sz w:val="22"/>
          <w:szCs w:val="22"/>
        </w:rPr>
        <w:t xml:space="preserve">kurser med deltager begrænsning, undervisningstilmelding, </w:t>
      </w:r>
      <w:r w:rsidR="000D3CD6">
        <w:rPr>
          <w:rFonts w:ascii="Garamond" w:hAnsi="Garamond"/>
          <w:sz w:val="22"/>
          <w:szCs w:val="22"/>
        </w:rPr>
        <w:t>kandidat</w:t>
      </w:r>
      <w:r w:rsidR="00EC576C" w:rsidRPr="00C5366F">
        <w:rPr>
          <w:rFonts w:ascii="Garamond" w:hAnsi="Garamond"/>
          <w:sz w:val="22"/>
          <w:szCs w:val="22"/>
        </w:rPr>
        <w:t xml:space="preserve">speciale, </w:t>
      </w:r>
      <w:r w:rsidR="000D3CD6">
        <w:rPr>
          <w:rFonts w:ascii="Garamond" w:hAnsi="Garamond"/>
          <w:sz w:val="22"/>
          <w:szCs w:val="22"/>
        </w:rPr>
        <w:t>studieophold</w:t>
      </w:r>
      <w:r w:rsidR="004F3768">
        <w:rPr>
          <w:rFonts w:ascii="Garamond" w:hAnsi="Garamond"/>
          <w:sz w:val="22"/>
          <w:szCs w:val="22"/>
        </w:rPr>
        <w:t xml:space="preserve">, </w:t>
      </w:r>
      <w:r w:rsidR="00EC576C" w:rsidRPr="00C5366F">
        <w:rPr>
          <w:rFonts w:ascii="Garamond" w:hAnsi="Garamond"/>
          <w:sz w:val="22"/>
          <w:szCs w:val="22"/>
        </w:rPr>
        <w:t>gennemførsel, maksimal indskrivningstid, studieaktivitet)</w:t>
      </w:r>
    </w:p>
    <w:p w14:paraId="2149962F" w14:textId="77777777" w:rsidR="00D15805" w:rsidRPr="00C5366F" w:rsidRDefault="00D15805" w:rsidP="00EF0C2B">
      <w:pPr>
        <w:ind w:left="1304" w:hanging="1304"/>
        <w:rPr>
          <w:rFonts w:ascii="Garamond" w:hAnsi="Garamond"/>
          <w:sz w:val="22"/>
          <w:szCs w:val="22"/>
        </w:rPr>
      </w:pPr>
      <w:r w:rsidRPr="00C5366F">
        <w:rPr>
          <w:rFonts w:ascii="Garamond" w:hAnsi="Garamond"/>
          <w:sz w:val="22"/>
          <w:szCs w:val="22"/>
        </w:rPr>
        <w:t>Kapitel 4:</w:t>
      </w:r>
      <w:r w:rsidRPr="00C5366F">
        <w:rPr>
          <w:rFonts w:ascii="Garamond" w:hAnsi="Garamond"/>
          <w:sz w:val="22"/>
          <w:szCs w:val="22"/>
        </w:rPr>
        <w:tab/>
        <w:t>Generelle eksamensbestemmelser</w:t>
      </w:r>
      <w:r w:rsidR="00EC576C" w:rsidRPr="00C5366F">
        <w:rPr>
          <w:rFonts w:ascii="Garamond" w:hAnsi="Garamond"/>
          <w:sz w:val="22"/>
          <w:szCs w:val="22"/>
        </w:rPr>
        <w:t xml:space="preserve"> (censurformer, bedømmelse, </w:t>
      </w:r>
      <w:r w:rsidR="00436903">
        <w:rPr>
          <w:rFonts w:ascii="Garamond" w:hAnsi="Garamond"/>
          <w:sz w:val="22"/>
          <w:szCs w:val="22"/>
        </w:rPr>
        <w:t xml:space="preserve">målbeskrivelser, </w:t>
      </w:r>
      <w:r w:rsidR="00EC576C" w:rsidRPr="00C5366F">
        <w:rPr>
          <w:rFonts w:ascii="Garamond" w:hAnsi="Garamond"/>
          <w:sz w:val="22"/>
          <w:szCs w:val="22"/>
        </w:rPr>
        <w:t xml:space="preserve">eksamensforsøg, </w:t>
      </w:r>
      <w:r w:rsidR="00436903">
        <w:rPr>
          <w:rFonts w:ascii="Garamond" w:hAnsi="Garamond"/>
          <w:sz w:val="22"/>
          <w:szCs w:val="22"/>
        </w:rPr>
        <w:t>omprøve</w:t>
      </w:r>
      <w:r w:rsidR="00EC576C" w:rsidRPr="00C5366F">
        <w:rPr>
          <w:rFonts w:ascii="Garamond" w:hAnsi="Garamond"/>
          <w:sz w:val="22"/>
          <w:szCs w:val="22"/>
        </w:rPr>
        <w:t xml:space="preserve">, sygeeksamen, </w:t>
      </w:r>
      <w:r w:rsidR="00436903">
        <w:rPr>
          <w:rFonts w:ascii="Garamond" w:hAnsi="Garamond"/>
          <w:sz w:val="22"/>
          <w:szCs w:val="22"/>
        </w:rPr>
        <w:t xml:space="preserve">særlige prøvevilkår, eksamenssnyd, </w:t>
      </w:r>
      <w:r w:rsidR="00EC576C" w:rsidRPr="00C5366F">
        <w:rPr>
          <w:rFonts w:ascii="Garamond" w:hAnsi="Garamond"/>
          <w:sz w:val="22"/>
          <w:szCs w:val="22"/>
        </w:rPr>
        <w:t>klage over eksamen)</w:t>
      </w:r>
    </w:p>
    <w:p w14:paraId="21499630" w14:textId="77777777" w:rsidR="00D15805" w:rsidRPr="00C5366F" w:rsidRDefault="00D15805" w:rsidP="00D15805">
      <w:pPr>
        <w:rPr>
          <w:rFonts w:ascii="Garamond" w:hAnsi="Garamond"/>
          <w:sz w:val="22"/>
          <w:szCs w:val="22"/>
        </w:rPr>
      </w:pPr>
      <w:r w:rsidRPr="00C5366F">
        <w:rPr>
          <w:rFonts w:ascii="Garamond" w:hAnsi="Garamond"/>
          <w:sz w:val="22"/>
          <w:szCs w:val="22"/>
        </w:rPr>
        <w:t>Kapitel 5:</w:t>
      </w:r>
      <w:r w:rsidRPr="00C5366F">
        <w:rPr>
          <w:rFonts w:ascii="Garamond" w:hAnsi="Garamond"/>
          <w:sz w:val="22"/>
          <w:szCs w:val="22"/>
        </w:rPr>
        <w:tab/>
        <w:t>Øvrige bestemmelser</w:t>
      </w:r>
      <w:r w:rsidR="00EC576C" w:rsidRPr="00C5366F">
        <w:rPr>
          <w:rFonts w:ascii="Garamond" w:hAnsi="Garamond"/>
          <w:sz w:val="22"/>
          <w:szCs w:val="22"/>
        </w:rPr>
        <w:t xml:space="preserve"> (merit, </w:t>
      </w:r>
      <w:r w:rsidR="00436903">
        <w:rPr>
          <w:rFonts w:ascii="Garamond" w:hAnsi="Garamond"/>
          <w:sz w:val="22"/>
          <w:szCs w:val="22"/>
        </w:rPr>
        <w:t xml:space="preserve">udskrivning af studiet, orlov, </w:t>
      </w:r>
      <w:r w:rsidR="00EC576C" w:rsidRPr="00C5366F">
        <w:rPr>
          <w:rFonts w:ascii="Garamond" w:hAnsi="Garamond"/>
          <w:sz w:val="22"/>
          <w:szCs w:val="22"/>
        </w:rPr>
        <w:t>ikrafttræden, klageret)</w:t>
      </w:r>
    </w:p>
    <w:p w14:paraId="21499631" w14:textId="77777777" w:rsidR="00EC576C" w:rsidRPr="00C5366F" w:rsidRDefault="00EC576C">
      <w:pPr>
        <w:rPr>
          <w:rFonts w:ascii="Garamond" w:hAnsi="Garamond"/>
          <w:sz w:val="22"/>
          <w:szCs w:val="22"/>
        </w:rPr>
      </w:pPr>
    </w:p>
    <w:p w14:paraId="21499632" w14:textId="77777777" w:rsidR="009B514C" w:rsidRDefault="009B514C">
      <w:pPr>
        <w:rPr>
          <w:rFonts w:ascii="Garamond" w:hAnsi="Garamond"/>
          <w:sz w:val="22"/>
          <w:szCs w:val="22"/>
        </w:rPr>
      </w:pPr>
    </w:p>
    <w:p w14:paraId="21499633" w14:textId="77777777" w:rsidR="009B514C" w:rsidRPr="00C5366F" w:rsidRDefault="009B514C">
      <w:pPr>
        <w:rPr>
          <w:rFonts w:ascii="Garamond" w:hAnsi="Garamond"/>
          <w:sz w:val="22"/>
          <w:szCs w:val="22"/>
        </w:rPr>
      </w:pPr>
    </w:p>
    <w:p w14:paraId="21499634" w14:textId="77777777" w:rsidR="00EC576C" w:rsidRPr="00C5366F" w:rsidRDefault="00EC576C" w:rsidP="00EC576C">
      <w:pPr>
        <w:pBdr>
          <w:bottom w:val="single" w:sz="4" w:space="1" w:color="auto"/>
        </w:pBdr>
        <w:rPr>
          <w:rFonts w:ascii="Garamond" w:hAnsi="Garamond"/>
          <w:b/>
          <w:bCs/>
          <w:sz w:val="22"/>
          <w:szCs w:val="22"/>
        </w:rPr>
      </w:pPr>
      <w:bookmarkStart w:id="0" w:name="kap1"/>
      <w:r w:rsidRPr="00C5366F">
        <w:rPr>
          <w:rFonts w:ascii="Garamond" w:hAnsi="Garamond"/>
          <w:b/>
          <w:bCs/>
          <w:sz w:val="22"/>
          <w:szCs w:val="22"/>
        </w:rPr>
        <w:t xml:space="preserve">Kapitel 1: Uddannelsens </w:t>
      </w:r>
      <w:bookmarkEnd w:id="0"/>
      <w:r w:rsidRPr="00C5366F">
        <w:rPr>
          <w:rFonts w:ascii="Garamond" w:hAnsi="Garamond"/>
          <w:b/>
          <w:bCs/>
          <w:sz w:val="22"/>
          <w:szCs w:val="22"/>
        </w:rPr>
        <w:t>formål og kompetenceprofil</w:t>
      </w:r>
    </w:p>
    <w:p w14:paraId="21499635" w14:textId="77777777" w:rsidR="00EC576C" w:rsidRPr="00C5366F" w:rsidRDefault="00EC576C" w:rsidP="00EC576C">
      <w:pPr>
        <w:rPr>
          <w:rFonts w:ascii="Garamond" w:hAnsi="Garamond"/>
          <w:b/>
          <w:bCs/>
          <w:sz w:val="22"/>
          <w:szCs w:val="22"/>
        </w:rPr>
      </w:pPr>
    </w:p>
    <w:p w14:paraId="21499636" w14:textId="77777777" w:rsidR="00EC576C" w:rsidRPr="00C5366F" w:rsidRDefault="00EC576C" w:rsidP="00EC576C">
      <w:pPr>
        <w:shd w:val="clear" w:color="auto" w:fill="E6E6E6"/>
        <w:jc w:val="center"/>
        <w:rPr>
          <w:rFonts w:ascii="Garamond" w:hAnsi="Garamond"/>
          <w:sz w:val="22"/>
          <w:szCs w:val="22"/>
        </w:rPr>
      </w:pPr>
      <w:r w:rsidRPr="00C5366F">
        <w:rPr>
          <w:rFonts w:ascii="Garamond" w:hAnsi="Garamond"/>
          <w:b/>
          <w:bCs/>
          <w:sz w:val="22"/>
          <w:szCs w:val="22"/>
        </w:rPr>
        <w:t>§ 1 Formål</w:t>
      </w:r>
    </w:p>
    <w:p w14:paraId="21499637" w14:textId="77777777" w:rsidR="00EC576C" w:rsidRPr="00C5366F" w:rsidRDefault="00EC576C" w:rsidP="00EC576C">
      <w:pPr>
        <w:rPr>
          <w:rFonts w:ascii="Garamond" w:hAnsi="Garamond"/>
          <w:b/>
          <w:bCs/>
          <w:sz w:val="22"/>
          <w:szCs w:val="22"/>
        </w:rPr>
      </w:pPr>
    </w:p>
    <w:p w14:paraId="21499638" w14:textId="77777777" w:rsidR="00EC576C" w:rsidRPr="00C5366F" w:rsidRDefault="00EC576C" w:rsidP="00EC576C">
      <w:pPr>
        <w:rPr>
          <w:rFonts w:ascii="Garamond" w:hAnsi="Garamond"/>
          <w:sz w:val="22"/>
          <w:szCs w:val="22"/>
        </w:rPr>
      </w:pPr>
      <w:r w:rsidRPr="00C5366F">
        <w:rPr>
          <w:rFonts w:ascii="Garamond" w:hAnsi="Garamond"/>
          <w:sz w:val="22"/>
          <w:szCs w:val="22"/>
        </w:rPr>
        <w:t>De</w:t>
      </w:r>
      <w:r w:rsidR="00A03BF9" w:rsidRPr="00C5366F">
        <w:rPr>
          <w:rFonts w:ascii="Garamond" w:hAnsi="Garamond"/>
          <w:sz w:val="22"/>
          <w:szCs w:val="22"/>
        </w:rPr>
        <w:t xml:space="preserve">n farmaceutiske </w:t>
      </w:r>
      <w:r w:rsidR="00CA5460">
        <w:rPr>
          <w:rFonts w:ascii="Garamond" w:hAnsi="Garamond"/>
          <w:sz w:val="22"/>
          <w:szCs w:val="22"/>
        </w:rPr>
        <w:t xml:space="preserve">uddannelse </w:t>
      </w:r>
      <w:r w:rsidR="00ED385C" w:rsidRPr="00C5366F">
        <w:rPr>
          <w:rFonts w:ascii="Garamond" w:hAnsi="Garamond"/>
          <w:sz w:val="22"/>
          <w:szCs w:val="22"/>
        </w:rPr>
        <w:t xml:space="preserve">under Det Naturvidenskabelige Fakultet </w:t>
      </w:r>
      <w:r w:rsidR="00CA5460">
        <w:rPr>
          <w:rFonts w:ascii="Garamond" w:hAnsi="Garamond"/>
          <w:sz w:val="22"/>
          <w:szCs w:val="22"/>
        </w:rPr>
        <w:t xml:space="preserve">og Sundhedsvidenskabelige Fakultet </w:t>
      </w:r>
      <w:r w:rsidR="00ED385C" w:rsidRPr="00C5366F">
        <w:rPr>
          <w:rFonts w:ascii="Garamond" w:hAnsi="Garamond"/>
          <w:sz w:val="22"/>
          <w:szCs w:val="22"/>
        </w:rPr>
        <w:t xml:space="preserve">på Syddansk Universitet, </w:t>
      </w:r>
      <w:r w:rsidRPr="00C5366F">
        <w:rPr>
          <w:rFonts w:ascii="Garamond" w:hAnsi="Garamond"/>
          <w:sz w:val="22"/>
          <w:szCs w:val="22"/>
        </w:rPr>
        <w:t xml:space="preserve">er </w:t>
      </w:r>
      <w:r w:rsidR="00A03BF9" w:rsidRPr="00C5366F">
        <w:rPr>
          <w:rFonts w:ascii="Garamond" w:hAnsi="Garamond"/>
          <w:sz w:val="22"/>
          <w:szCs w:val="22"/>
        </w:rPr>
        <w:t>en forskningsbaseret heltidsuddannelsen</w:t>
      </w:r>
      <w:r w:rsidRPr="00C5366F">
        <w:rPr>
          <w:rFonts w:ascii="Garamond" w:hAnsi="Garamond"/>
          <w:sz w:val="22"/>
          <w:szCs w:val="22"/>
        </w:rPr>
        <w:t>, der kvalificerer den studerende til selvstændigt at varetage erhvervsfunktioner på baggrund af kundskaber og metodiske færdigheder inden for fagområdet</w:t>
      </w:r>
      <w:r w:rsidR="00A03BF9" w:rsidRPr="00C5366F">
        <w:rPr>
          <w:rFonts w:ascii="Garamond" w:hAnsi="Garamond"/>
          <w:sz w:val="22"/>
          <w:szCs w:val="22"/>
        </w:rPr>
        <w:t xml:space="preserve"> </w:t>
      </w:r>
      <w:r w:rsidR="00CD64BA">
        <w:rPr>
          <w:rFonts w:ascii="Garamond" w:hAnsi="Garamond"/>
          <w:sz w:val="22"/>
          <w:szCs w:val="22"/>
        </w:rPr>
        <w:t>Farmaci</w:t>
      </w:r>
      <w:r w:rsidRPr="00C5366F">
        <w:rPr>
          <w:rFonts w:ascii="Garamond" w:hAnsi="Garamond"/>
          <w:sz w:val="22"/>
          <w:szCs w:val="22"/>
        </w:rPr>
        <w:t xml:space="preserve">. </w:t>
      </w:r>
      <w:r w:rsidR="006C467E" w:rsidRPr="00C5366F">
        <w:rPr>
          <w:rFonts w:ascii="Garamond" w:hAnsi="Garamond"/>
          <w:sz w:val="22"/>
          <w:szCs w:val="22"/>
        </w:rPr>
        <w:t xml:space="preserve">Den farmaceutiske </w:t>
      </w:r>
      <w:r w:rsidR="00933E50">
        <w:rPr>
          <w:rFonts w:ascii="Garamond" w:hAnsi="Garamond"/>
          <w:sz w:val="22"/>
          <w:szCs w:val="22"/>
        </w:rPr>
        <w:t>uddannelse</w:t>
      </w:r>
      <w:r w:rsidR="006C467E" w:rsidRPr="00C5366F">
        <w:rPr>
          <w:rFonts w:ascii="Garamond" w:hAnsi="Garamond"/>
          <w:sz w:val="22"/>
          <w:szCs w:val="22"/>
        </w:rPr>
        <w:t xml:space="preserve"> beskæftiger sig med den videnskab, der er rettet mod forståelse og løsning af farmaceutiske og kemisk-biologiske problemstillinger, og som anvendes i udviklingen af nye lægemidler.</w:t>
      </w:r>
    </w:p>
    <w:p w14:paraId="21499639" w14:textId="77777777" w:rsidR="00EC576C" w:rsidRPr="00C5366F" w:rsidRDefault="00EC576C" w:rsidP="00EC576C">
      <w:pPr>
        <w:rPr>
          <w:rFonts w:ascii="Garamond" w:hAnsi="Garamond"/>
          <w:b/>
          <w:bCs/>
          <w:sz w:val="22"/>
          <w:szCs w:val="22"/>
        </w:rPr>
      </w:pPr>
    </w:p>
    <w:p w14:paraId="2149963A" w14:textId="77777777" w:rsidR="00CA5460" w:rsidRDefault="006A0DF5" w:rsidP="00EC576C">
      <w:pPr>
        <w:rPr>
          <w:rFonts w:ascii="Garamond" w:hAnsi="Garamond"/>
          <w:sz w:val="22"/>
          <w:szCs w:val="22"/>
        </w:rPr>
      </w:pPr>
      <w:r>
        <w:rPr>
          <w:rFonts w:ascii="Garamond" w:hAnsi="Garamond"/>
          <w:b/>
          <w:bCs/>
          <w:sz w:val="22"/>
          <w:szCs w:val="22"/>
        </w:rPr>
        <w:t xml:space="preserve">stk. </w:t>
      </w:r>
      <w:r w:rsidR="006347DA">
        <w:rPr>
          <w:rFonts w:ascii="Garamond" w:hAnsi="Garamond"/>
          <w:b/>
          <w:bCs/>
          <w:sz w:val="22"/>
          <w:szCs w:val="22"/>
        </w:rPr>
        <w:t>1</w:t>
      </w:r>
      <w:r w:rsidR="00CA5460" w:rsidRPr="00C5366F">
        <w:rPr>
          <w:rFonts w:ascii="Garamond" w:hAnsi="Garamond"/>
          <w:b/>
          <w:bCs/>
          <w:sz w:val="22"/>
          <w:szCs w:val="22"/>
        </w:rPr>
        <w:t> </w:t>
      </w:r>
      <w:r w:rsidR="00357DE8" w:rsidRPr="00357DE8">
        <w:rPr>
          <w:rFonts w:ascii="Garamond" w:hAnsi="Garamond"/>
          <w:bCs/>
          <w:sz w:val="22"/>
          <w:szCs w:val="22"/>
        </w:rPr>
        <w:t>Formålet med</w:t>
      </w:r>
      <w:r w:rsidR="00357DE8">
        <w:rPr>
          <w:rFonts w:ascii="Garamond" w:hAnsi="Garamond"/>
          <w:b/>
          <w:bCs/>
          <w:sz w:val="22"/>
          <w:szCs w:val="22"/>
        </w:rPr>
        <w:t xml:space="preserve"> </w:t>
      </w:r>
      <w:r w:rsidR="00357DE8" w:rsidRPr="00357DE8">
        <w:rPr>
          <w:rFonts w:ascii="Garamond" w:hAnsi="Garamond"/>
          <w:sz w:val="22"/>
          <w:szCs w:val="22"/>
        </w:rPr>
        <w:t>Kandidat</w:t>
      </w:r>
      <w:r w:rsidR="00CA5460" w:rsidRPr="00C5366F">
        <w:rPr>
          <w:rFonts w:ascii="Garamond" w:hAnsi="Garamond"/>
          <w:sz w:val="22"/>
          <w:szCs w:val="22"/>
        </w:rPr>
        <w:t>uddannelsen er</w:t>
      </w:r>
      <w:r w:rsidR="00357DE8">
        <w:rPr>
          <w:rFonts w:ascii="Garamond" w:hAnsi="Garamond"/>
          <w:sz w:val="22"/>
          <w:szCs w:val="22"/>
        </w:rPr>
        <w:t>, at</w:t>
      </w:r>
    </w:p>
    <w:p w14:paraId="2149963B" w14:textId="77777777" w:rsidR="00DD3B37" w:rsidRDefault="00357DE8">
      <w:pPr>
        <w:numPr>
          <w:ilvl w:val="0"/>
          <w:numId w:val="5"/>
        </w:numPr>
        <w:contextualSpacing/>
        <w:rPr>
          <w:rFonts w:ascii="Garamond" w:hAnsi="Garamond"/>
          <w:sz w:val="22"/>
          <w:szCs w:val="22"/>
        </w:rPr>
      </w:pPr>
      <w:r w:rsidRPr="00E36E5F">
        <w:rPr>
          <w:rFonts w:ascii="Garamond" w:hAnsi="Garamond"/>
          <w:sz w:val="22"/>
          <w:szCs w:val="22"/>
        </w:rPr>
        <w:t>varetage selvstændige farmaceutiske erhvervsfunktioner på apotek samt i den primære</w:t>
      </w:r>
      <w:r w:rsidR="006255EF" w:rsidRPr="00E36E5F">
        <w:rPr>
          <w:rFonts w:ascii="Garamond" w:hAnsi="Garamond"/>
          <w:sz w:val="22"/>
          <w:szCs w:val="22"/>
        </w:rPr>
        <w:t>-</w:t>
      </w:r>
      <w:r w:rsidRPr="00E36E5F">
        <w:rPr>
          <w:rFonts w:ascii="Garamond" w:hAnsi="Garamond"/>
          <w:sz w:val="22"/>
          <w:szCs w:val="22"/>
        </w:rPr>
        <w:t xml:space="preserve"> og sekundære sundhedssektor</w:t>
      </w:r>
      <w:r w:rsidRPr="00C5366F">
        <w:rPr>
          <w:rFonts w:ascii="Garamond" w:hAnsi="Garamond"/>
          <w:sz w:val="22"/>
          <w:szCs w:val="22"/>
        </w:rPr>
        <w:t xml:space="preserve">, </w:t>
      </w:r>
      <w:r>
        <w:rPr>
          <w:rFonts w:ascii="Garamond" w:hAnsi="Garamond"/>
          <w:sz w:val="22"/>
          <w:szCs w:val="22"/>
        </w:rPr>
        <w:t xml:space="preserve">og </w:t>
      </w:r>
      <w:r w:rsidRPr="00E36E5F">
        <w:rPr>
          <w:rFonts w:ascii="Garamond" w:hAnsi="Garamond"/>
          <w:sz w:val="22"/>
          <w:szCs w:val="22"/>
        </w:rPr>
        <w:t>forestå produktion og kvalitetssikring af lægemidler</w:t>
      </w:r>
    </w:p>
    <w:p w14:paraId="2149963C" w14:textId="77777777" w:rsidR="00DD3B37" w:rsidRDefault="00357DE8">
      <w:pPr>
        <w:numPr>
          <w:ilvl w:val="0"/>
          <w:numId w:val="5"/>
        </w:numPr>
        <w:contextualSpacing/>
        <w:rPr>
          <w:rFonts w:ascii="Garamond" w:hAnsi="Garamond"/>
          <w:sz w:val="22"/>
          <w:szCs w:val="22"/>
        </w:rPr>
      </w:pPr>
      <w:r w:rsidRPr="00C5366F">
        <w:rPr>
          <w:rFonts w:ascii="Garamond" w:hAnsi="Garamond"/>
          <w:sz w:val="22"/>
          <w:szCs w:val="22"/>
        </w:rPr>
        <w:t>give den studerende den faglige viden og de teoretiske og metodiske kvalifikationer, så den studerende bliver i stand til selvstændigt at identificere, formulere og løse komplekse problemstillinger inden for fagområdets relevante bestanddele,</w:t>
      </w:r>
    </w:p>
    <w:p w14:paraId="2149963D" w14:textId="77777777" w:rsidR="00DD3B37" w:rsidRDefault="00357DE8">
      <w:pPr>
        <w:numPr>
          <w:ilvl w:val="0"/>
          <w:numId w:val="5"/>
        </w:numPr>
        <w:contextualSpacing/>
        <w:rPr>
          <w:rFonts w:ascii="Garamond" w:hAnsi="Garamond"/>
          <w:sz w:val="22"/>
          <w:szCs w:val="22"/>
        </w:rPr>
      </w:pPr>
      <w:r w:rsidRPr="00E36E5F">
        <w:rPr>
          <w:rFonts w:ascii="Garamond" w:hAnsi="Garamond"/>
          <w:sz w:val="22"/>
          <w:szCs w:val="22"/>
        </w:rPr>
        <w:t>arbejde på det private og offentlige arbejdsmarked som særlig lægemiddelsagkyndig</w:t>
      </w:r>
      <w:r w:rsidR="006255EF" w:rsidRPr="00E36E5F">
        <w:rPr>
          <w:rFonts w:ascii="Garamond" w:hAnsi="Garamond"/>
          <w:sz w:val="22"/>
          <w:szCs w:val="22"/>
        </w:rPr>
        <w:t>,</w:t>
      </w:r>
      <w:r w:rsidRPr="00C5366F">
        <w:rPr>
          <w:rFonts w:ascii="Garamond" w:hAnsi="Garamond"/>
          <w:sz w:val="22"/>
          <w:szCs w:val="22"/>
        </w:rPr>
        <w:t xml:space="preserve"> </w:t>
      </w:r>
    </w:p>
    <w:p w14:paraId="2149963E" w14:textId="77777777" w:rsidR="00DD3B37" w:rsidRDefault="00357DE8">
      <w:pPr>
        <w:numPr>
          <w:ilvl w:val="0"/>
          <w:numId w:val="5"/>
        </w:numPr>
        <w:contextualSpacing/>
        <w:rPr>
          <w:rFonts w:ascii="Garamond" w:hAnsi="Garamond"/>
          <w:sz w:val="22"/>
          <w:szCs w:val="22"/>
        </w:rPr>
      </w:pPr>
      <w:r w:rsidRPr="00E36E5F">
        <w:rPr>
          <w:rFonts w:ascii="Garamond" w:hAnsi="Garamond"/>
          <w:sz w:val="22"/>
          <w:szCs w:val="22"/>
        </w:rPr>
        <w:t xml:space="preserve"> reflektere over etiske og samfundsmæssige problemstillinger i sundhedsvæsenet, især indenfor lægemiddelområdet</w:t>
      </w:r>
      <w:r w:rsidR="006255EF" w:rsidRPr="00E36E5F">
        <w:rPr>
          <w:rFonts w:ascii="Garamond" w:hAnsi="Garamond"/>
          <w:sz w:val="22"/>
          <w:szCs w:val="22"/>
        </w:rPr>
        <w:t>.</w:t>
      </w:r>
    </w:p>
    <w:p w14:paraId="2149963F" w14:textId="77777777" w:rsidR="00E36E5F" w:rsidRPr="00E36E5F" w:rsidRDefault="00E36E5F" w:rsidP="00E36E5F">
      <w:pPr>
        <w:contextualSpacing/>
        <w:rPr>
          <w:rFonts w:ascii="Garamond" w:hAnsi="Garamond"/>
          <w:sz w:val="22"/>
          <w:szCs w:val="22"/>
        </w:rPr>
      </w:pPr>
    </w:p>
    <w:p w14:paraId="21499640" w14:textId="77777777" w:rsidR="006255EF" w:rsidRPr="00C5366F" w:rsidRDefault="006255EF" w:rsidP="006255EF">
      <w:pPr>
        <w:rPr>
          <w:rFonts w:ascii="Garamond" w:hAnsi="Garamond"/>
          <w:sz w:val="22"/>
          <w:szCs w:val="22"/>
        </w:rPr>
      </w:pPr>
      <w:r w:rsidRPr="00C5366F">
        <w:rPr>
          <w:rFonts w:ascii="Garamond" w:hAnsi="Garamond"/>
          <w:b/>
          <w:sz w:val="22"/>
          <w:szCs w:val="22"/>
        </w:rPr>
        <w:t xml:space="preserve">stk. </w:t>
      </w:r>
      <w:r w:rsidR="006347DA">
        <w:rPr>
          <w:rFonts w:ascii="Garamond" w:hAnsi="Garamond"/>
          <w:b/>
          <w:sz w:val="22"/>
          <w:szCs w:val="22"/>
        </w:rPr>
        <w:t>2</w:t>
      </w:r>
      <w:r w:rsidRPr="00C5366F">
        <w:rPr>
          <w:rFonts w:ascii="Garamond" w:hAnsi="Garamond"/>
          <w:sz w:val="22"/>
          <w:szCs w:val="22"/>
        </w:rPr>
        <w:t xml:space="preserve"> Dimittender, der har gennemført </w:t>
      </w:r>
      <w:r>
        <w:rPr>
          <w:rFonts w:ascii="Garamond" w:hAnsi="Garamond"/>
          <w:sz w:val="22"/>
          <w:szCs w:val="22"/>
        </w:rPr>
        <w:t>kandidat</w:t>
      </w:r>
      <w:r w:rsidRPr="00C5366F">
        <w:rPr>
          <w:rFonts w:ascii="Garamond" w:hAnsi="Garamond"/>
          <w:sz w:val="22"/>
          <w:szCs w:val="22"/>
        </w:rPr>
        <w:t xml:space="preserve">uddannelsen efter reglerne i denne studieordning, er berettigede til at anvende </w:t>
      </w:r>
      <w:r w:rsidRPr="006255EF">
        <w:rPr>
          <w:rFonts w:ascii="Garamond" w:hAnsi="Garamond"/>
          <w:sz w:val="22"/>
          <w:szCs w:val="22"/>
        </w:rPr>
        <w:t xml:space="preserve">betegnelsen cand.pharm. (candidatus/candidata pharmaciae) (farmaceut). På engelsk: Master of Science in Pharmacy. </w:t>
      </w:r>
      <w:r w:rsidRPr="00C5366F">
        <w:rPr>
          <w:rFonts w:ascii="Garamond" w:hAnsi="Garamond"/>
          <w:sz w:val="22"/>
          <w:szCs w:val="22"/>
        </w:rPr>
        <w:t xml:space="preserve"> jf. </w:t>
      </w:r>
      <w:r w:rsidRPr="006255EF">
        <w:rPr>
          <w:rFonts w:ascii="Garamond" w:hAnsi="Garamond"/>
          <w:sz w:val="22"/>
          <w:szCs w:val="22"/>
        </w:rPr>
        <w:t>Uddannelsesbekendtgørelsen</w:t>
      </w:r>
      <w:r w:rsidR="002705AF">
        <w:rPr>
          <w:rFonts w:ascii="Garamond" w:hAnsi="Garamond"/>
          <w:sz w:val="22"/>
          <w:szCs w:val="22"/>
        </w:rPr>
        <w:t xml:space="preserve"> Bilag 1 5.5</w:t>
      </w:r>
      <w:r w:rsidRPr="00C5366F">
        <w:rPr>
          <w:rFonts w:ascii="Garamond" w:hAnsi="Garamond"/>
          <w:sz w:val="22"/>
          <w:szCs w:val="22"/>
        </w:rPr>
        <w:t xml:space="preserve">. </w:t>
      </w:r>
    </w:p>
    <w:p w14:paraId="21499641" w14:textId="77777777" w:rsidR="00D827F4" w:rsidRPr="00C5366F" w:rsidRDefault="00D827F4" w:rsidP="00EC576C">
      <w:pPr>
        <w:rPr>
          <w:rFonts w:ascii="Garamond" w:hAnsi="Garamond"/>
          <w:sz w:val="22"/>
          <w:szCs w:val="22"/>
        </w:rPr>
      </w:pPr>
    </w:p>
    <w:p w14:paraId="21499642" w14:textId="77777777" w:rsidR="00EC576C" w:rsidRPr="00C5366F" w:rsidRDefault="00EC576C">
      <w:pPr>
        <w:rPr>
          <w:rFonts w:ascii="Garamond" w:hAnsi="Garamond"/>
          <w:sz w:val="22"/>
          <w:szCs w:val="22"/>
        </w:rPr>
      </w:pPr>
    </w:p>
    <w:p w14:paraId="21499643" w14:textId="77777777" w:rsidR="00CF43BC" w:rsidRPr="00C5366F" w:rsidRDefault="00CF43BC" w:rsidP="00CF43BC">
      <w:pPr>
        <w:shd w:val="clear" w:color="auto" w:fill="E6E6E6"/>
        <w:jc w:val="center"/>
        <w:rPr>
          <w:rFonts w:ascii="Garamond" w:hAnsi="Garamond"/>
          <w:sz w:val="22"/>
          <w:szCs w:val="22"/>
        </w:rPr>
      </w:pPr>
      <w:r w:rsidRPr="00C5366F">
        <w:rPr>
          <w:rFonts w:ascii="Garamond" w:hAnsi="Garamond"/>
          <w:b/>
          <w:bCs/>
          <w:sz w:val="22"/>
          <w:szCs w:val="22"/>
        </w:rPr>
        <w:t>§ 2 Kompetencer</w:t>
      </w:r>
      <w:r w:rsidR="00015A2B" w:rsidRPr="00C5366F">
        <w:rPr>
          <w:rFonts w:ascii="Garamond" w:hAnsi="Garamond"/>
          <w:b/>
          <w:bCs/>
          <w:sz w:val="22"/>
          <w:szCs w:val="22"/>
        </w:rPr>
        <w:t xml:space="preserve"> og læringsudbytte</w:t>
      </w:r>
    </w:p>
    <w:p w14:paraId="21499644" w14:textId="77777777" w:rsidR="0057124C" w:rsidRPr="00C5366F" w:rsidRDefault="0057124C" w:rsidP="00CF43BC">
      <w:pPr>
        <w:rPr>
          <w:rFonts w:ascii="Garamond" w:hAnsi="Garamond"/>
          <w:sz w:val="22"/>
          <w:szCs w:val="22"/>
        </w:rPr>
      </w:pPr>
    </w:p>
    <w:p w14:paraId="21499645" w14:textId="77777777" w:rsidR="00015A2B" w:rsidRPr="00C5366F" w:rsidRDefault="00015A2B" w:rsidP="00CF43BC">
      <w:pPr>
        <w:rPr>
          <w:rFonts w:ascii="Garamond" w:hAnsi="Garamond"/>
          <w:sz w:val="22"/>
          <w:szCs w:val="22"/>
        </w:rPr>
      </w:pPr>
      <w:r w:rsidRPr="00C5366F">
        <w:rPr>
          <w:rFonts w:ascii="Garamond" w:hAnsi="Garamond"/>
          <w:sz w:val="22"/>
          <w:szCs w:val="22"/>
        </w:rPr>
        <w:t xml:space="preserve">Læringsudbyttet </w:t>
      </w:r>
      <w:r w:rsidR="00BC334E" w:rsidRPr="00C5366F">
        <w:rPr>
          <w:rFonts w:ascii="Garamond" w:hAnsi="Garamond"/>
          <w:sz w:val="22"/>
          <w:szCs w:val="22"/>
        </w:rPr>
        <w:t xml:space="preserve">for </w:t>
      </w:r>
      <w:r w:rsidR="00D4731B">
        <w:rPr>
          <w:rFonts w:ascii="Garamond" w:hAnsi="Garamond"/>
          <w:sz w:val="22"/>
          <w:szCs w:val="22"/>
        </w:rPr>
        <w:t xml:space="preserve">farmaceut </w:t>
      </w:r>
      <w:r w:rsidR="00BC334E" w:rsidRPr="00C5366F">
        <w:rPr>
          <w:rFonts w:ascii="Garamond" w:hAnsi="Garamond"/>
          <w:sz w:val="22"/>
          <w:szCs w:val="22"/>
        </w:rPr>
        <w:t>uddannelse</w:t>
      </w:r>
      <w:r w:rsidR="00D4731B">
        <w:rPr>
          <w:rFonts w:ascii="Garamond" w:hAnsi="Garamond"/>
          <w:sz w:val="22"/>
          <w:szCs w:val="22"/>
        </w:rPr>
        <w:t>n</w:t>
      </w:r>
      <w:r w:rsidR="00BC334E" w:rsidRPr="00C5366F">
        <w:rPr>
          <w:rFonts w:ascii="Garamond" w:hAnsi="Garamond"/>
          <w:sz w:val="22"/>
          <w:szCs w:val="22"/>
        </w:rPr>
        <w:t xml:space="preserve"> </w:t>
      </w:r>
      <w:r w:rsidRPr="00C5366F">
        <w:rPr>
          <w:rFonts w:ascii="Garamond" w:hAnsi="Garamond"/>
          <w:sz w:val="22"/>
          <w:szCs w:val="22"/>
        </w:rPr>
        <w:t>beskrives i henhold til ”</w:t>
      </w:r>
      <w:r w:rsidRPr="00C5366F">
        <w:rPr>
          <w:rFonts w:ascii="Garamond" w:hAnsi="Garamond"/>
          <w:i/>
          <w:sz w:val="22"/>
          <w:szCs w:val="22"/>
        </w:rPr>
        <w:t>Kvalitetsrammen for videregående uddannelser</w:t>
      </w:r>
      <w:r w:rsidRPr="00C5366F">
        <w:rPr>
          <w:rFonts w:ascii="Garamond" w:hAnsi="Garamond"/>
          <w:sz w:val="22"/>
          <w:szCs w:val="22"/>
        </w:rPr>
        <w:t>”</w:t>
      </w:r>
      <w:r w:rsidR="00D4731B">
        <w:rPr>
          <w:rFonts w:ascii="Garamond" w:hAnsi="Garamond"/>
          <w:sz w:val="22"/>
          <w:szCs w:val="22"/>
        </w:rPr>
        <w:t xml:space="preserve"> for </w:t>
      </w:r>
      <w:r w:rsidR="00D4731B" w:rsidRPr="00C5366F">
        <w:rPr>
          <w:rFonts w:ascii="Garamond" w:hAnsi="Garamond"/>
          <w:sz w:val="22"/>
          <w:szCs w:val="22"/>
        </w:rPr>
        <w:t xml:space="preserve">Det Naturvidenskabelige Fakultet </w:t>
      </w:r>
      <w:r w:rsidR="00D4731B">
        <w:rPr>
          <w:rFonts w:ascii="Garamond" w:hAnsi="Garamond"/>
          <w:sz w:val="22"/>
          <w:szCs w:val="22"/>
        </w:rPr>
        <w:t xml:space="preserve">og Det Sundhedsvidenskabelige Fakultet </w:t>
      </w:r>
      <w:r w:rsidRPr="00C5366F">
        <w:rPr>
          <w:rFonts w:ascii="Garamond" w:hAnsi="Garamond"/>
          <w:sz w:val="22"/>
          <w:szCs w:val="22"/>
        </w:rPr>
        <w:t>via tre overordnede kategorier:</w:t>
      </w:r>
    </w:p>
    <w:p w14:paraId="21499646" w14:textId="77777777" w:rsidR="00405AF6" w:rsidRPr="00C5366F" w:rsidRDefault="00405AF6" w:rsidP="00CF43BC">
      <w:pPr>
        <w:rPr>
          <w:rFonts w:ascii="Garamond" w:hAnsi="Garamond"/>
          <w:b/>
          <w:bCs/>
          <w:sz w:val="22"/>
          <w:szCs w:val="22"/>
        </w:rPr>
      </w:pPr>
    </w:p>
    <w:p w14:paraId="21499647" w14:textId="77777777" w:rsidR="00D75B5D" w:rsidRPr="00C5366F" w:rsidRDefault="0057124C" w:rsidP="00CF43BC">
      <w:pPr>
        <w:numPr>
          <w:ilvl w:val="0"/>
          <w:numId w:val="1"/>
        </w:numPr>
        <w:rPr>
          <w:rFonts w:ascii="Garamond" w:hAnsi="Garamond"/>
          <w:bCs/>
          <w:sz w:val="22"/>
          <w:szCs w:val="22"/>
        </w:rPr>
      </w:pPr>
      <w:r w:rsidRPr="00C5366F">
        <w:rPr>
          <w:rFonts w:ascii="Garamond" w:hAnsi="Garamond"/>
          <w:b/>
          <w:bCs/>
          <w:sz w:val="22"/>
          <w:szCs w:val="22"/>
        </w:rPr>
        <w:t>Viden</w:t>
      </w:r>
      <w:r w:rsidR="00CF43BC" w:rsidRPr="00C5366F">
        <w:rPr>
          <w:rFonts w:ascii="Garamond" w:hAnsi="Garamond"/>
          <w:b/>
          <w:bCs/>
          <w:sz w:val="22"/>
          <w:szCs w:val="22"/>
        </w:rPr>
        <w:br/>
      </w:r>
      <w:r w:rsidR="00015A2B" w:rsidRPr="00C5366F">
        <w:rPr>
          <w:rFonts w:ascii="Garamond" w:hAnsi="Garamond"/>
          <w:bCs/>
          <w:sz w:val="22"/>
          <w:szCs w:val="22"/>
        </w:rPr>
        <w:t>Denne kategori er</w:t>
      </w:r>
      <w:r w:rsidR="00CF43BC" w:rsidRPr="00C5366F">
        <w:rPr>
          <w:rFonts w:ascii="Garamond" w:hAnsi="Garamond"/>
          <w:bCs/>
          <w:sz w:val="22"/>
          <w:szCs w:val="22"/>
        </w:rPr>
        <w:t xml:space="preserve"> specifikt relateret til den enkelte uddannelse eller d</w:t>
      </w:r>
      <w:r w:rsidR="00015A2B" w:rsidRPr="00C5366F">
        <w:rPr>
          <w:rFonts w:ascii="Garamond" w:hAnsi="Garamond"/>
          <w:bCs/>
          <w:sz w:val="22"/>
          <w:szCs w:val="22"/>
        </w:rPr>
        <w:t xml:space="preserve">et enkelte fag og dækker forståelses- og refleksionsniveauet </w:t>
      </w:r>
      <w:r w:rsidR="00CF43BC" w:rsidRPr="00C5366F">
        <w:rPr>
          <w:rFonts w:ascii="Garamond" w:hAnsi="Garamond"/>
          <w:bCs/>
          <w:sz w:val="22"/>
          <w:szCs w:val="22"/>
        </w:rPr>
        <w:t>inden for et fagområde</w:t>
      </w:r>
      <w:r w:rsidR="00015A2B" w:rsidRPr="00C5366F">
        <w:rPr>
          <w:rFonts w:ascii="Garamond" w:hAnsi="Garamond"/>
          <w:bCs/>
          <w:sz w:val="22"/>
          <w:szCs w:val="22"/>
        </w:rPr>
        <w:t xml:space="preserve"> i relation til områdets begreber, teorier, metoder eller videnskabelige problemstillinger.</w:t>
      </w:r>
      <w:r w:rsidR="00D75B5D" w:rsidRPr="00C5366F">
        <w:rPr>
          <w:rFonts w:ascii="Garamond" w:hAnsi="Garamond"/>
          <w:bCs/>
          <w:sz w:val="22"/>
          <w:szCs w:val="22"/>
        </w:rPr>
        <w:br/>
      </w:r>
    </w:p>
    <w:p w14:paraId="21499648" w14:textId="77777777" w:rsidR="0057124C" w:rsidRPr="00C5366F" w:rsidRDefault="0057124C" w:rsidP="00CF43BC">
      <w:pPr>
        <w:numPr>
          <w:ilvl w:val="0"/>
          <w:numId w:val="1"/>
        </w:numPr>
        <w:rPr>
          <w:rFonts w:ascii="Garamond" w:hAnsi="Garamond"/>
          <w:bCs/>
          <w:sz w:val="22"/>
          <w:szCs w:val="22"/>
        </w:rPr>
      </w:pPr>
      <w:r w:rsidRPr="00C5366F">
        <w:rPr>
          <w:rFonts w:ascii="Garamond" w:hAnsi="Garamond"/>
          <w:b/>
          <w:bCs/>
          <w:sz w:val="22"/>
          <w:szCs w:val="22"/>
        </w:rPr>
        <w:t>Færdigheder</w:t>
      </w:r>
    </w:p>
    <w:p w14:paraId="21499649" w14:textId="77777777" w:rsidR="0057124C" w:rsidRPr="00C5366F" w:rsidRDefault="00015A2B" w:rsidP="0057124C">
      <w:pPr>
        <w:ind w:left="644"/>
        <w:rPr>
          <w:rFonts w:ascii="Garamond" w:hAnsi="Garamond"/>
          <w:bCs/>
          <w:sz w:val="22"/>
          <w:szCs w:val="22"/>
        </w:rPr>
      </w:pPr>
      <w:r w:rsidRPr="00C5366F">
        <w:rPr>
          <w:rFonts w:ascii="Garamond" w:hAnsi="Garamond"/>
          <w:bCs/>
          <w:sz w:val="22"/>
          <w:szCs w:val="22"/>
        </w:rPr>
        <w:t>Denne kategori</w:t>
      </w:r>
      <w:r w:rsidR="00D75B5D" w:rsidRPr="00C5366F">
        <w:rPr>
          <w:rFonts w:ascii="Garamond" w:hAnsi="Garamond"/>
          <w:bCs/>
          <w:sz w:val="22"/>
          <w:szCs w:val="22"/>
        </w:rPr>
        <w:t xml:space="preserve"> er rette</w:t>
      </w:r>
      <w:r w:rsidR="00BB72BB" w:rsidRPr="00C5366F">
        <w:rPr>
          <w:rFonts w:ascii="Garamond" w:hAnsi="Garamond"/>
          <w:bCs/>
          <w:sz w:val="22"/>
          <w:szCs w:val="22"/>
        </w:rPr>
        <w:t>t</w:t>
      </w:r>
      <w:r w:rsidR="00D75B5D" w:rsidRPr="00C5366F">
        <w:rPr>
          <w:rFonts w:ascii="Garamond" w:hAnsi="Garamond"/>
          <w:bCs/>
          <w:sz w:val="22"/>
          <w:szCs w:val="22"/>
        </w:rPr>
        <w:t xml:space="preserve"> eksplicit mod varetagelsen af praktiske færdigheder, professionel etik og ansvarlighed.</w:t>
      </w:r>
      <w:r w:rsidR="00A040EF" w:rsidRPr="00C5366F">
        <w:rPr>
          <w:rFonts w:ascii="Garamond" w:hAnsi="Garamond"/>
          <w:bCs/>
          <w:sz w:val="22"/>
          <w:szCs w:val="22"/>
        </w:rPr>
        <w:t xml:space="preserve"> </w:t>
      </w:r>
      <w:r w:rsidR="0057124C" w:rsidRPr="00C5366F">
        <w:rPr>
          <w:rFonts w:ascii="Garamond" w:hAnsi="Garamond"/>
          <w:bCs/>
          <w:sz w:val="22"/>
          <w:szCs w:val="22"/>
        </w:rPr>
        <w:br/>
      </w:r>
    </w:p>
    <w:p w14:paraId="2149964A" w14:textId="77777777" w:rsidR="007717F4" w:rsidRPr="006347DA" w:rsidRDefault="0057124C" w:rsidP="00CF43BC">
      <w:pPr>
        <w:numPr>
          <w:ilvl w:val="0"/>
          <w:numId w:val="1"/>
        </w:numPr>
        <w:rPr>
          <w:rFonts w:ascii="Garamond" w:hAnsi="Garamond"/>
          <w:sz w:val="22"/>
          <w:szCs w:val="22"/>
        </w:rPr>
      </w:pPr>
      <w:r w:rsidRPr="006347DA">
        <w:rPr>
          <w:rFonts w:ascii="Garamond" w:hAnsi="Garamond"/>
          <w:b/>
          <w:bCs/>
          <w:sz w:val="22"/>
          <w:szCs w:val="22"/>
        </w:rPr>
        <w:lastRenderedPageBreak/>
        <w:t>Kompetencer</w:t>
      </w:r>
      <w:r w:rsidRPr="006347DA">
        <w:rPr>
          <w:rFonts w:ascii="Garamond" w:hAnsi="Garamond"/>
          <w:b/>
          <w:bCs/>
          <w:sz w:val="22"/>
          <w:szCs w:val="22"/>
        </w:rPr>
        <w:br/>
      </w:r>
      <w:r w:rsidR="00015A2B" w:rsidRPr="006347DA">
        <w:rPr>
          <w:rFonts w:ascii="Garamond" w:hAnsi="Garamond"/>
          <w:bCs/>
          <w:sz w:val="22"/>
          <w:szCs w:val="22"/>
        </w:rPr>
        <w:t xml:space="preserve">Kategorien omhandler dimittendernes personlige og selvstændige anvendelse af viden og færdigheder. </w:t>
      </w:r>
      <w:r w:rsidRPr="006347DA">
        <w:rPr>
          <w:rFonts w:ascii="Garamond" w:hAnsi="Garamond"/>
          <w:bCs/>
          <w:sz w:val="22"/>
          <w:szCs w:val="22"/>
        </w:rPr>
        <w:t xml:space="preserve">Disse kompetencer er almene kompetencer, der ikke er snævert koblet til den enkelte uddannelse eller det enkelte fag og dækker f.eks. evne til analyse og abstrakt tænkning, en vidensøgende indstilling, </w:t>
      </w:r>
      <w:r w:rsidR="00015A2B" w:rsidRPr="006347DA">
        <w:rPr>
          <w:rFonts w:ascii="Garamond" w:hAnsi="Garamond"/>
          <w:bCs/>
          <w:sz w:val="22"/>
          <w:szCs w:val="22"/>
        </w:rPr>
        <w:t xml:space="preserve">evne til at indgå i fagligt og tværfagligt samarbejde, </w:t>
      </w:r>
      <w:r w:rsidRPr="006347DA">
        <w:rPr>
          <w:rFonts w:ascii="Garamond" w:hAnsi="Garamond"/>
          <w:bCs/>
          <w:sz w:val="22"/>
          <w:szCs w:val="22"/>
        </w:rPr>
        <w:t xml:space="preserve">kommunikative færdigheder og evne til at </w:t>
      </w:r>
      <w:r w:rsidR="00A040EF" w:rsidRPr="006347DA">
        <w:rPr>
          <w:rFonts w:ascii="Garamond" w:hAnsi="Garamond"/>
          <w:bCs/>
          <w:sz w:val="22"/>
          <w:szCs w:val="22"/>
        </w:rPr>
        <w:t xml:space="preserve">tilegne sig ny viden og </w:t>
      </w:r>
      <w:r w:rsidRPr="006347DA">
        <w:rPr>
          <w:rFonts w:ascii="Garamond" w:hAnsi="Garamond"/>
          <w:bCs/>
          <w:sz w:val="22"/>
          <w:szCs w:val="22"/>
        </w:rPr>
        <w:t>strukturere egen læring.</w:t>
      </w:r>
      <w:r w:rsidR="00BC334E" w:rsidRPr="006347DA">
        <w:rPr>
          <w:rFonts w:ascii="Garamond" w:hAnsi="Garamond"/>
          <w:bCs/>
          <w:sz w:val="22"/>
          <w:szCs w:val="22"/>
        </w:rPr>
        <w:br/>
      </w:r>
    </w:p>
    <w:p w14:paraId="2149964B" w14:textId="77777777" w:rsidR="00964BB7" w:rsidRPr="00C5366F" w:rsidRDefault="00964BB7" w:rsidP="00964BB7">
      <w:pPr>
        <w:rPr>
          <w:rFonts w:ascii="Garamond" w:hAnsi="Garamond"/>
          <w:sz w:val="22"/>
          <w:szCs w:val="22"/>
        </w:rPr>
      </w:pPr>
      <w:r w:rsidRPr="00C5366F">
        <w:rPr>
          <w:rFonts w:ascii="Garamond" w:hAnsi="Garamond"/>
          <w:b/>
          <w:bCs/>
          <w:sz w:val="22"/>
          <w:szCs w:val="22"/>
        </w:rPr>
        <w:t xml:space="preserve">stk. </w:t>
      </w:r>
      <w:r w:rsidR="006347DA">
        <w:rPr>
          <w:rFonts w:ascii="Garamond" w:hAnsi="Garamond"/>
          <w:b/>
          <w:bCs/>
          <w:sz w:val="22"/>
          <w:szCs w:val="22"/>
        </w:rPr>
        <w:t>2</w:t>
      </w:r>
      <w:r w:rsidRPr="00C5366F">
        <w:rPr>
          <w:rFonts w:ascii="Garamond" w:hAnsi="Garamond"/>
          <w:b/>
          <w:bCs/>
          <w:sz w:val="22"/>
          <w:szCs w:val="22"/>
        </w:rPr>
        <w:t> </w:t>
      </w:r>
      <w:r w:rsidRPr="00964BB7">
        <w:rPr>
          <w:rFonts w:ascii="Garamond" w:hAnsi="Garamond"/>
          <w:sz w:val="22"/>
          <w:szCs w:val="22"/>
        </w:rPr>
        <w:t xml:space="preserve">En kandidat </w:t>
      </w:r>
      <w:r w:rsidRPr="00C5366F">
        <w:rPr>
          <w:rFonts w:ascii="Garamond" w:hAnsi="Garamond"/>
          <w:sz w:val="22"/>
          <w:szCs w:val="22"/>
        </w:rPr>
        <w:t xml:space="preserve">i </w:t>
      </w:r>
      <w:r w:rsidR="00643B45" w:rsidRPr="002F3FA5">
        <w:rPr>
          <w:rFonts w:ascii="Garamond" w:hAnsi="Garamond"/>
          <w:sz w:val="22"/>
          <w:szCs w:val="22"/>
        </w:rPr>
        <w:t>Farmaci</w:t>
      </w:r>
      <w:r w:rsidRPr="00C5366F">
        <w:rPr>
          <w:rFonts w:ascii="Garamond" w:hAnsi="Garamond"/>
          <w:sz w:val="22"/>
          <w:szCs w:val="22"/>
        </w:rPr>
        <w:t xml:space="preserve"> har </w:t>
      </w:r>
      <w:r>
        <w:rPr>
          <w:rFonts w:ascii="Garamond" w:hAnsi="Garamond"/>
          <w:sz w:val="22"/>
          <w:szCs w:val="22"/>
        </w:rPr>
        <w:t xml:space="preserve">akademisk funderet </w:t>
      </w:r>
      <w:r w:rsidRPr="00C5366F">
        <w:rPr>
          <w:rFonts w:ascii="Garamond" w:hAnsi="Garamond"/>
          <w:sz w:val="22"/>
          <w:szCs w:val="22"/>
        </w:rPr>
        <w:t xml:space="preserve">kendskab til og indsigt i sit fags metoder og videnskabelige grundlag. </w:t>
      </w:r>
      <w:r w:rsidRPr="00964BB7">
        <w:rPr>
          <w:rFonts w:ascii="Garamond" w:hAnsi="Garamond"/>
          <w:sz w:val="22"/>
          <w:szCs w:val="22"/>
        </w:rPr>
        <w:t>For begge profiler gælder, at kandidaten ved afsluttet uddannelse besidder</w:t>
      </w:r>
      <w:r>
        <w:rPr>
          <w:rFonts w:ascii="Garamond" w:hAnsi="Garamond"/>
          <w:sz w:val="22"/>
          <w:szCs w:val="22"/>
        </w:rPr>
        <w:t>:</w:t>
      </w:r>
      <w:r w:rsidRPr="002A0876">
        <w:rPr>
          <w:color w:val="000000" w:themeColor="text1"/>
          <w:szCs w:val="17"/>
        </w:rPr>
        <w:t xml:space="preserve"> </w:t>
      </w:r>
    </w:p>
    <w:p w14:paraId="2149964C" w14:textId="77777777" w:rsidR="00964BB7" w:rsidRPr="00C5366F" w:rsidRDefault="00964BB7" w:rsidP="00964BB7">
      <w:pPr>
        <w:rPr>
          <w:rFonts w:ascii="Garamond" w:hAnsi="Garamond"/>
          <w:sz w:val="22"/>
          <w:szCs w:val="22"/>
        </w:rPr>
      </w:pPr>
    </w:p>
    <w:p w14:paraId="2149964D" w14:textId="77777777" w:rsidR="00964BB7" w:rsidRPr="00C5366F" w:rsidRDefault="00964BB7" w:rsidP="00964BB7">
      <w:pPr>
        <w:rPr>
          <w:rFonts w:ascii="Garamond" w:hAnsi="Garamond"/>
          <w:sz w:val="22"/>
          <w:szCs w:val="22"/>
        </w:rPr>
      </w:pPr>
      <w:r w:rsidRPr="00C5366F">
        <w:rPr>
          <w:rFonts w:ascii="Garamond" w:hAnsi="Garamond"/>
          <w:sz w:val="22"/>
          <w:szCs w:val="22"/>
        </w:rPr>
        <w:t xml:space="preserve">Dimittender med en </w:t>
      </w:r>
      <w:r>
        <w:rPr>
          <w:rFonts w:ascii="Garamond" w:hAnsi="Garamond"/>
          <w:sz w:val="22"/>
          <w:szCs w:val="22"/>
        </w:rPr>
        <w:t xml:space="preserve">kandidat </w:t>
      </w:r>
      <w:r w:rsidRPr="00C5366F">
        <w:rPr>
          <w:rFonts w:ascii="Garamond" w:hAnsi="Garamond"/>
          <w:sz w:val="22"/>
          <w:szCs w:val="22"/>
        </w:rPr>
        <w:t xml:space="preserve">i </w:t>
      </w:r>
      <w:r w:rsidR="00CD64BA" w:rsidRPr="002F3FA5">
        <w:rPr>
          <w:rFonts w:ascii="Garamond" w:hAnsi="Garamond"/>
          <w:sz w:val="22"/>
          <w:szCs w:val="22"/>
        </w:rPr>
        <w:t>Farmaci</w:t>
      </w:r>
      <w:r w:rsidRPr="00C5366F">
        <w:rPr>
          <w:rFonts w:ascii="Garamond" w:hAnsi="Garamond"/>
          <w:sz w:val="22"/>
          <w:szCs w:val="22"/>
        </w:rPr>
        <w:t xml:space="preserve"> </w:t>
      </w:r>
      <w:r>
        <w:rPr>
          <w:rFonts w:ascii="Garamond" w:hAnsi="Garamond"/>
          <w:sz w:val="22"/>
          <w:szCs w:val="22"/>
        </w:rPr>
        <w:t>besidder en akademisk viden og forståelse</w:t>
      </w:r>
      <w:r w:rsidR="00AE5EAC">
        <w:rPr>
          <w:rFonts w:ascii="Garamond" w:hAnsi="Garamond"/>
          <w:sz w:val="22"/>
          <w:szCs w:val="22"/>
        </w:rPr>
        <w:t>:</w:t>
      </w:r>
      <w:r>
        <w:rPr>
          <w:rFonts w:ascii="Garamond" w:hAnsi="Garamond"/>
          <w:sz w:val="22"/>
          <w:szCs w:val="22"/>
        </w:rPr>
        <w:t xml:space="preserve"> </w:t>
      </w:r>
    </w:p>
    <w:p w14:paraId="2149964E" w14:textId="77777777" w:rsidR="00DD3B37" w:rsidRDefault="00AE5EAC">
      <w:pPr>
        <w:pStyle w:val="Listeafsnit"/>
        <w:numPr>
          <w:ilvl w:val="0"/>
          <w:numId w:val="9"/>
        </w:numPr>
        <w:rPr>
          <w:rFonts w:ascii="Garamond" w:hAnsi="Garamond"/>
          <w:sz w:val="22"/>
          <w:szCs w:val="22"/>
        </w:rPr>
      </w:pPr>
      <w:r w:rsidRPr="00AE5EAC">
        <w:rPr>
          <w:rFonts w:ascii="Garamond" w:hAnsi="Garamond"/>
          <w:sz w:val="22"/>
          <w:szCs w:val="22"/>
        </w:rPr>
        <w:t xml:space="preserve">om de vigtigste sygdomsmekanismer på cellulært, subcellulært og molekylært niveau med henblik på at kunne forklare, hvorledes sygdomme og sygdomskomplekser præsenterer sig på makroskopisk patologisk og klinisk niveau. </w:t>
      </w:r>
    </w:p>
    <w:p w14:paraId="2149964F" w14:textId="77777777" w:rsidR="00DD3B37" w:rsidRDefault="00AE5EAC">
      <w:pPr>
        <w:pStyle w:val="Listeafsnit"/>
        <w:numPr>
          <w:ilvl w:val="0"/>
          <w:numId w:val="9"/>
        </w:numPr>
        <w:rPr>
          <w:rFonts w:ascii="Garamond" w:hAnsi="Garamond"/>
          <w:sz w:val="22"/>
          <w:szCs w:val="22"/>
        </w:rPr>
      </w:pPr>
      <w:r w:rsidRPr="00AE5EAC">
        <w:rPr>
          <w:rFonts w:ascii="Garamond" w:hAnsi="Garamond"/>
          <w:sz w:val="22"/>
          <w:szCs w:val="22"/>
        </w:rPr>
        <w:t>om patofysiologiske mekanismer, som kan påvirkes af lægemidler og kendskab til lægemidlers virkningsmekanismer på cellulært niveau og på organniveau.</w:t>
      </w:r>
    </w:p>
    <w:p w14:paraId="21499650" w14:textId="77777777" w:rsidR="00DD3B37" w:rsidRDefault="00AE5EAC">
      <w:pPr>
        <w:pStyle w:val="Listeafsnit"/>
        <w:numPr>
          <w:ilvl w:val="0"/>
          <w:numId w:val="9"/>
        </w:numPr>
        <w:rPr>
          <w:rFonts w:ascii="Garamond" w:hAnsi="Garamond"/>
          <w:sz w:val="22"/>
          <w:szCs w:val="22"/>
        </w:rPr>
      </w:pPr>
      <w:r w:rsidRPr="00AE5EAC">
        <w:rPr>
          <w:rFonts w:ascii="Garamond" w:hAnsi="Garamond"/>
          <w:sz w:val="22"/>
          <w:szCs w:val="22"/>
        </w:rPr>
        <w:t>af udviklingsprocessen for nye lægemidler fra medicinalkemisk screening, over udviklingsprocessens fire faser til den endelige regulatoriske registrering og markedsføring.</w:t>
      </w:r>
    </w:p>
    <w:p w14:paraId="21499651" w14:textId="77777777" w:rsidR="00DD3B37" w:rsidRDefault="00AE5EAC">
      <w:pPr>
        <w:pStyle w:val="Listeafsnit"/>
        <w:numPr>
          <w:ilvl w:val="0"/>
          <w:numId w:val="9"/>
        </w:numPr>
        <w:rPr>
          <w:rFonts w:ascii="Garamond" w:hAnsi="Garamond"/>
          <w:sz w:val="22"/>
          <w:szCs w:val="22"/>
        </w:rPr>
      </w:pPr>
      <w:r w:rsidRPr="00AE5EAC">
        <w:rPr>
          <w:rFonts w:ascii="Garamond" w:hAnsi="Garamond"/>
          <w:sz w:val="22"/>
          <w:szCs w:val="22"/>
        </w:rPr>
        <w:t>af rationel farmakoterapi ved de almindeligste sygdomme, herunder kendskab til præparatvalg, dosering, vigtige bivirkninger, lægemiddelinteraktioner og toksiske virkninger samt terapistyring ved de almindeligste sygdomme.</w:t>
      </w:r>
    </w:p>
    <w:p w14:paraId="21499652" w14:textId="77777777" w:rsidR="00DD3B37" w:rsidRDefault="00FF5A5C">
      <w:pPr>
        <w:pStyle w:val="Listeafsnit"/>
        <w:numPr>
          <w:ilvl w:val="0"/>
          <w:numId w:val="9"/>
        </w:numPr>
        <w:rPr>
          <w:rFonts w:ascii="Garamond" w:hAnsi="Garamond"/>
          <w:sz w:val="22"/>
          <w:szCs w:val="22"/>
        </w:rPr>
      </w:pPr>
      <w:r>
        <w:rPr>
          <w:rFonts w:ascii="Garamond" w:hAnsi="Garamond"/>
          <w:sz w:val="22"/>
          <w:szCs w:val="22"/>
        </w:rPr>
        <w:t xml:space="preserve">om avancerede lægemiddelformer, herunder kendskab til </w:t>
      </w:r>
      <w:r w:rsidR="004F6898">
        <w:rPr>
          <w:rFonts w:ascii="Garamond" w:hAnsi="Garamond"/>
          <w:sz w:val="22"/>
          <w:szCs w:val="22"/>
        </w:rPr>
        <w:t>specifikke fordele og ulempe samt brugsvejledning.</w:t>
      </w:r>
    </w:p>
    <w:p w14:paraId="21499653" w14:textId="77777777" w:rsidR="00DD3B37" w:rsidRDefault="006255EF">
      <w:pPr>
        <w:numPr>
          <w:ilvl w:val="0"/>
          <w:numId w:val="9"/>
        </w:numPr>
        <w:contextualSpacing/>
        <w:rPr>
          <w:rFonts w:ascii="Garamond" w:hAnsi="Garamond"/>
          <w:sz w:val="22"/>
          <w:szCs w:val="22"/>
        </w:rPr>
      </w:pPr>
      <w:r w:rsidRPr="00C5366F">
        <w:rPr>
          <w:rFonts w:ascii="Garamond" w:hAnsi="Garamond"/>
          <w:sz w:val="22"/>
          <w:szCs w:val="22"/>
        </w:rPr>
        <w:t>indsigt i lægemiddelmarkedets særlige karakteristika, herunder behovet for regulering af lægemiddelmarkedet, virkninger af og udformning af medicintilskud og patentrettigheder</w:t>
      </w:r>
    </w:p>
    <w:p w14:paraId="21499654" w14:textId="77777777" w:rsidR="00DD3B37" w:rsidRDefault="00AE5EAC">
      <w:pPr>
        <w:pStyle w:val="Listeafsnit"/>
        <w:numPr>
          <w:ilvl w:val="0"/>
          <w:numId w:val="9"/>
        </w:numPr>
        <w:rPr>
          <w:rFonts w:ascii="Garamond" w:hAnsi="Garamond"/>
          <w:sz w:val="22"/>
          <w:szCs w:val="22"/>
        </w:rPr>
      </w:pPr>
      <w:r w:rsidRPr="00AE5EAC">
        <w:rPr>
          <w:rFonts w:ascii="Garamond" w:hAnsi="Garamond"/>
          <w:sz w:val="22"/>
          <w:szCs w:val="22"/>
        </w:rPr>
        <w:t>samt kan forholde sig kritisk og diskutere komplekse professionelle og videnskabelige problemstillinger indenfor det farmaceutiske område</w:t>
      </w:r>
    </w:p>
    <w:p w14:paraId="21499655" w14:textId="77777777" w:rsidR="00964BB7" w:rsidRDefault="00964BB7" w:rsidP="00CF43BC">
      <w:pPr>
        <w:rPr>
          <w:rFonts w:ascii="Garamond" w:hAnsi="Garamond"/>
          <w:sz w:val="22"/>
          <w:szCs w:val="22"/>
        </w:rPr>
      </w:pPr>
    </w:p>
    <w:p w14:paraId="21499656" w14:textId="77777777" w:rsidR="00AE5EAC" w:rsidRPr="00C5366F" w:rsidRDefault="00AE5EAC" w:rsidP="00AE5EAC">
      <w:pPr>
        <w:rPr>
          <w:rFonts w:ascii="Garamond" w:hAnsi="Garamond"/>
          <w:b/>
          <w:bCs/>
          <w:sz w:val="22"/>
          <w:szCs w:val="22"/>
        </w:rPr>
      </w:pPr>
      <w:r w:rsidRPr="00C5366F">
        <w:rPr>
          <w:rFonts w:ascii="Garamond" w:hAnsi="Garamond"/>
          <w:bCs/>
          <w:sz w:val="22"/>
          <w:szCs w:val="22"/>
        </w:rPr>
        <w:t>De konkrete færdigheder, der erhverves</w:t>
      </w:r>
      <w:r w:rsidRPr="00C5366F">
        <w:rPr>
          <w:rFonts w:ascii="Garamond" w:hAnsi="Garamond"/>
          <w:b/>
          <w:bCs/>
          <w:sz w:val="22"/>
          <w:szCs w:val="22"/>
        </w:rPr>
        <w:t xml:space="preserve"> </w:t>
      </w:r>
      <w:r w:rsidRPr="00C5366F">
        <w:rPr>
          <w:rFonts w:ascii="Garamond" w:hAnsi="Garamond"/>
          <w:bCs/>
          <w:sz w:val="22"/>
          <w:szCs w:val="22"/>
        </w:rPr>
        <w:t xml:space="preserve">med en </w:t>
      </w:r>
      <w:r>
        <w:rPr>
          <w:rFonts w:ascii="Garamond" w:hAnsi="Garamond"/>
          <w:bCs/>
          <w:sz w:val="22"/>
          <w:szCs w:val="22"/>
        </w:rPr>
        <w:t>kandidatgrad</w:t>
      </w:r>
      <w:r w:rsidRPr="00C5366F">
        <w:rPr>
          <w:rFonts w:ascii="Garamond" w:hAnsi="Garamond"/>
          <w:bCs/>
          <w:sz w:val="22"/>
          <w:szCs w:val="22"/>
        </w:rPr>
        <w:t xml:space="preserve"> i </w:t>
      </w:r>
      <w:r w:rsidR="00CD64BA" w:rsidRPr="0057466E">
        <w:rPr>
          <w:rFonts w:ascii="Garamond" w:hAnsi="Garamond"/>
          <w:sz w:val="22"/>
          <w:szCs w:val="22"/>
        </w:rPr>
        <w:t>Farmaci</w:t>
      </w:r>
      <w:r w:rsidRPr="0057466E">
        <w:rPr>
          <w:rFonts w:ascii="Garamond" w:hAnsi="Garamond"/>
          <w:bCs/>
          <w:sz w:val="22"/>
          <w:szCs w:val="22"/>
        </w:rPr>
        <w:t xml:space="preserve"> </w:t>
      </w:r>
      <w:r w:rsidR="0049379C">
        <w:rPr>
          <w:rFonts w:ascii="Garamond" w:hAnsi="Garamond"/>
          <w:bCs/>
          <w:sz w:val="22"/>
          <w:szCs w:val="22"/>
        </w:rPr>
        <w:t xml:space="preserve">er </w:t>
      </w:r>
      <w:r w:rsidRPr="00C5366F">
        <w:rPr>
          <w:rFonts w:ascii="Garamond" w:hAnsi="Garamond"/>
          <w:bCs/>
          <w:sz w:val="22"/>
          <w:szCs w:val="22"/>
        </w:rPr>
        <w:t>evnen til at:</w:t>
      </w:r>
    </w:p>
    <w:p w14:paraId="21499657" w14:textId="77777777" w:rsidR="00DD3B37" w:rsidRDefault="00AE5EAC">
      <w:pPr>
        <w:numPr>
          <w:ilvl w:val="0"/>
          <w:numId w:val="10"/>
        </w:numPr>
        <w:contextualSpacing/>
        <w:rPr>
          <w:rFonts w:ascii="Garamond" w:hAnsi="Garamond"/>
          <w:sz w:val="22"/>
          <w:szCs w:val="22"/>
        </w:rPr>
      </w:pPr>
      <w:r w:rsidRPr="00C5366F">
        <w:rPr>
          <w:rFonts w:ascii="Garamond" w:hAnsi="Garamond"/>
          <w:sz w:val="22"/>
          <w:szCs w:val="22"/>
        </w:rPr>
        <w:t xml:space="preserve">undersøge konkrete </w:t>
      </w:r>
      <w:r w:rsidRPr="00727F05">
        <w:rPr>
          <w:rFonts w:ascii="Garamond" w:hAnsi="Garamond"/>
          <w:sz w:val="22"/>
          <w:szCs w:val="22"/>
        </w:rPr>
        <w:t xml:space="preserve">farmaceutiske </w:t>
      </w:r>
      <w:r w:rsidRPr="00C5366F">
        <w:rPr>
          <w:rFonts w:ascii="Garamond" w:hAnsi="Garamond"/>
          <w:sz w:val="22"/>
          <w:szCs w:val="22"/>
        </w:rPr>
        <w:t xml:space="preserve">fænomener teoretisk og/eller eksperimentelt </w:t>
      </w:r>
    </w:p>
    <w:p w14:paraId="21499658" w14:textId="77777777" w:rsidR="00DD3B37" w:rsidRDefault="00AE5EAC">
      <w:pPr>
        <w:numPr>
          <w:ilvl w:val="0"/>
          <w:numId w:val="10"/>
        </w:numPr>
        <w:contextualSpacing/>
        <w:rPr>
          <w:rFonts w:ascii="Garamond" w:hAnsi="Garamond"/>
          <w:sz w:val="22"/>
          <w:szCs w:val="22"/>
        </w:rPr>
      </w:pPr>
      <w:r w:rsidRPr="00727F05">
        <w:rPr>
          <w:rFonts w:ascii="Garamond" w:hAnsi="Garamond"/>
          <w:sz w:val="22"/>
          <w:szCs w:val="22"/>
        </w:rPr>
        <w:t>anvende det farmaceutiske fagområdes videnskabelige teorier og metoder</w:t>
      </w:r>
    </w:p>
    <w:p w14:paraId="21499659" w14:textId="77777777" w:rsidR="00DD3B37" w:rsidRDefault="00AE5EAC">
      <w:pPr>
        <w:numPr>
          <w:ilvl w:val="0"/>
          <w:numId w:val="10"/>
        </w:numPr>
        <w:contextualSpacing/>
        <w:rPr>
          <w:rFonts w:ascii="Garamond" w:hAnsi="Garamond"/>
          <w:sz w:val="22"/>
          <w:szCs w:val="22"/>
        </w:rPr>
      </w:pPr>
      <w:r w:rsidRPr="00C5366F">
        <w:rPr>
          <w:rFonts w:ascii="Garamond" w:hAnsi="Garamond"/>
          <w:sz w:val="22"/>
          <w:szCs w:val="22"/>
        </w:rPr>
        <w:t xml:space="preserve">kombinere de naturvidenskabelige fagdiscipliner med de mere anvendelsesorienterede medicinske </w:t>
      </w:r>
      <w:r w:rsidRPr="00727F05">
        <w:rPr>
          <w:rFonts w:ascii="Garamond" w:hAnsi="Garamond"/>
          <w:sz w:val="22"/>
          <w:szCs w:val="22"/>
        </w:rPr>
        <w:t>discipliner</w:t>
      </w:r>
      <w:r w:rsidRPr="00C5366F">
        <w:rPr>
          <w:rFonts w:ascii="Garamond" w:hAnsi="Garamond"/>
          <w:sz w:val="22"/>
          <w:szCs w:val="22"/>
        </w:rPr>
        <w:t>, specifikt med henblik på løsning af farmaceutiske problemstillinger og udvikling af nye lægemidler</w:t>
      </w:r>
    </w:p>
    <w:p w14:paraId="2149965A" w14:textId="77777777" w:rsidR="00DD3B37" w:rsidRDefault="00AE5EAC">
      <w:pPr>
        <w:numPr>
          <w:ilvl w:val="0"/>
          <w:numId w:val="10"/>
        </w:numPr>
        <w:contextualSpacing/>
        <w:rPr>
          <w:rFonts w:ascii="Garamond" w:hAnsi="Garamond"/>
          <w:sz w:val="22"/>
          <w:szCs w:val="22"/>
        </w:rPr>
      </w:pPr>
      <w:r w:rsidRPr="00C5366F">
        <w:rPr>
          <w:rFonts w:ascii="Garamond" w:hAnsi="Garamond"/>
          <w:sz w:val="22"/>
          <w:szCs w:val="22"/>
        </w:rPr>
        <w:t xml:space="preserve">tilegne sig ny viden på en effektiv og selvstændig måde og </w:t>
      </w:r>
      <w:r w:rsidR="006A0DF5">
        <w:rPr>
          <w:rFonts w:ascii="Garamond" w:hAnsi="Garamond"/>
          <w:sz w:val="22"/>
          <w:szCs w:val="22"/>
        </w:rPr>
        <w:t>demonstrere at kunne</w:t>
      </w:r>
      <w:r w:rsidRPr="00C5366F">
        <w:rPr>
          <w:rFonts w:ascii="Garamond" w:hAnsi="Garamond"/>
          <w:sz w:val="22"/>
          <w:szCs w:val="22"/>
        </w:rPr>
        <w:t xml:space="preserve"> anvende denne viden reflekterende </w:t>
      </w:r>
      <w:r w:rsidR="006A0DF5">
        <w:rPr>
          <w:rFonts w:ascii="Garamond" w:hAnsi="Garamond"/>
          <w:sz w:val="22"/>
          <w:szCs w:val="22"/>
        </w:rPr>
        <w:t xml:space="preserve">og </w:t>
      </w:r>
      <w:r w:rsidRPr="00727F05">
        <w:rPr>
          <w:rFonts w:ascii="Garamond" w:hAnsi="Garamond"/>
          <w:sz w:val="22"/>
          <w:szCs w:val="22"/>
        </w:rPr>
        <w:t>forholde sig kritisk til egne og andres forskningsresultater</w:t>
      </w:r>
      <w:r w:rsidR="006A0DF5">
        <w:rPr>
          <w:rFonts w:ascii="Garamond" w:hAnsi="Garamond"/>
          <w:sz w:val="22"/>
          <w:szCs w:val="22"/>
        </w:rPr>
        <w:t>.</w:t>
      </w:r>
    </w:p>
    <w:p w14:paraId="2149965B" w14:textId="77777777" w:rsidR="00DD3B37" w:rsidRDefault="00AE5EAC">
      <w:pPr>
        <w:numPr>
          <w:ilvl w:val="0"/>
          <w:numId w:val="10"/>
        </w:numPr>
        <w:contextualSpacing/>
        <w:rPr>
          <w:rFonts w:ascii="Garamond" w:hAnsi="Garamond"/>
          <w:sz w:val="22"/>
          <w:szCs w:val="22"/>
        </w:rPr>
      </w:pPr>
      <w:r w:rsidRPr="00727F05">
        <w:rPr>
          <w:rFonts w:ascii="Garamond" w:hAnsi="Garamond"/>
          <w:sz w:val="22"/>
          <w:szCs w:val="22"/>
        </w:rPr>
        <w:t>formidle forskningsbaseret viden og diskutere professionelle og videnskabelige problemstillinger med både sundhedsprofessionelle og lægemiddelbrugere</w:t>
      </w:r>
    </w:p>
    <w:p w14:paraId="2149965C" w14:textId="77777777" w:rsidR="00727F05" w:rsidRDefault="00727F05" w:rsidP="00727F05">
      <w:pPr>
        <w:rPr>
          <w:rFonts w:ascii="Garamond" w:hAnsi="Garamond"/>
          <w:bCs/>
          <w:sz w:val="22"/>
          <w:szCs w:val="22"/>
        </w:rPr>
      </w:pPr>
    </w:p>
    <w:p w14:paraId="2149965D" w14:textId="77777777" w:rsidR="00727F05" w:rsidRDefault="00727F05" w:rsidP="00727F05">
      <w:pPr>
        <w:rPr>
          <w:rFonts w:ascii="Garamond" w:hAnsi="Garamond"/>
          <w:sz w:val="22"/>
          <w:szCs w:val="22"/>
        </w:rPr>
      </w:pPr>
      <w:r w:rsidRPr="00C5366F">
        <w:rPr>
          <w:rFonts w:ascii="Garamond" w:hAnsi="Garamond"/>
          <w:bCs/>
          <w:sz w:val="22"/>
          <w:szCs w:val="22"/>
        </w:rPr>
        <w:t xml:space="preserve">De konkrete </w:t>
      </w:r>
      <w:r>
        <w:rPr>
          <w:rFonts w:ascii="Garamond" w:hAnsi="Garamond"/>
          <w:bCs/>
          <w:sz w:val="22"/>
          <w:szCs w:val="22"/>
        </w:rPr>
        <w:t>kompetencer</w:t>
      </w:r>
      <w:r w:rsidRPr="00C5366F">
        <w:rPr>
          <w:rFonts w:ascii="Garamond" w:hAnsi="Garamond"/>
          <w:bCs/>
          <w:sz w:val="22"/>
          <w:szCs w:val="22"/>
        </w:rPr>
        <w:t>, der erhverves</w:t>
      </w:r>
      <w:r w:rsidRPr="00C5366F">
        <w:rPr>
          <w:rFonts w:ascii="Garamond" w:hAnsi="Garamond"/>
          <w:b/>
          <w:bCs/>
          <w:sz w:val="22"/>
          <w:szCs w:val="22"/>
        </w:rPr>
        <w:t xml:space="preserve"> </w:t>
      </w:r>
      <w:r w:rsidRPr="00C5366F">
        <w:rPr>
          <w:rFonts w:ascii="Garamond" w:hAnsi="Garamond"/>
          <w:bCs/>
          <w:sz w:val="22"/>
          <w:szCs w:val="22"/>
        </w:rPr>
        <w:t xml:space="preserve">med </w:t>
      </w:r>
      <w:r w:rsidRPr="00AE5EAC">
        <w:rPr>
          <w:rFonts w:ascii="Garamond" w:hAnsi="Garamond"/>
          <w:bCs/>
          <w:sz w:val="22"/>
          <w:szCs w:val="22"/>
        </w:rPr>
        <w:t xml:space="preserve">en </w:t>
      </w:r>
      <w:r>
        <w:rPr>
          <w:rFonts w:ascii="Garamond" w:hAnsi="Garamond"/>
          <w:bCs/>
          <w:sz w:val="22"/>
          <w:szCs w:val="22"/>
        </w:rPr>
        <w:t>kandidat</w:t>
      </w:r>
      <w:r w:rsidRPr="00AE5EAC">
        <w:rPr>
          <w:rFonts w:ascii="Garamond" w:hAnsi="Garamond"/>
          <w:bCs/>
          <w:sz w:val="22"/>
          <w:szCs w:val="22"/>
        </w:rPr>
        <w:t xml:space="preserve">grad i </w:t>
      </w:r>
      <w:r w:rsidR="00CD64BA" w:rsidRPr="0057466E">
        <w:rPr>
          <w:rFonts w:ascii="Garamond" w:hAnsi="Garamond"/>
          <w:bCs/>
          <w:sz w:val="22"/>
          <w:szCs w:val="22"/>
        </w:rPr>
        <w:t>Farmaci</w:t>
      </w:r>
      <w:r w:rsidRPr="0057466E">
        <w:rPr>
          <w:rFonts w:ascii="Garamond" w:hAnsi="Garamond"/>
          <w:bCs/>
          <w:sz w:val="22"/>
          <w:szCs w:val="22"/>
        </w:rPr>
        <w:t xml:space="preserve"> </w:t>
      </w:r>
      <w:r w:rsidRPr="00AE5EAC">
        <w:rPr>
          <w:rFonts w:ascii="Garamond" w:hAnsi="Garamond"/>
          <w:bCs/>
          <w:sz w:val="22"/>
          <w:szCs w:val="22"/>
        </w:rPr>
        <w:t>er</w:t>
      </w:r>
      <w:r w:rsidRPr="00C5366F">
        <w:rPr>
          <w:rFonts w:ascii="Garamond" w:hAnsi="Garamond"/>
          <w:bCs/>
          <w:sz w:val="22"/>
          <w:szCs w:val="22"/>
        </w:rPr>
        <w:t xml:space="preserve"> evnen til at:</w:t>
      </w:r>
    </w:p>
    <w:p w14:paraId="2149965E" w14:textId="77777777" w:rsidR="00DD3B37" w:rsidRDefault="00727F05">
      <w:pPr>
        <w:pStyle w:val="Listeafsnit"/>
        <w:numPr>
          <w:ilvl w:val="0"/>
          <w:numId w:val="11"/>
        </w:numPr>
        <w:rPr>
          <w:rFonts w:ascii="Garamond" w:hAnsi="Garamond"/>
          <w:sz w:val="22"/>
          <w:szCs w:val="22"/>
        </w:rPr>
      </w:pPr>
      <w:r w:rsidRPr="00727F05">
        <w:rPr>
          <w:rFonts w:ascii="Garamond" w:hAnsi="Garamond"/>
          <w:sz w:val="22"/>
          <w:szCs w:val="22"/>
        </w:rPr>
        <w:t xml:space="preserve">varetage selvstændige farmaceutiske erhvervsfunktioner på apotek samt i den primære og sekundære sundhedssektor </w:t>
      </w:r>
    </w:p>
    <w:p w14:paraId="2149965F" w14:textId="77777777" w:rsidR="00DD3B37" w:rsidRDefault="00727F05">
      <w:pPr>
        <w:pStyle w:val="Listeafsnit"/>
        <w:numPr>
          <w:ilvl w:val="0"/>
          <w:numId w:val="11"/>
        </w:numPr>
        <w:rPr>
          <w:rFonts w:ascii="Garamond" w:hAnsi="Garamond"/>
          <w:sz w:val="22"/>
          <w:szCs w:val="22"/>
        </w:rPr>
      </w:pPr>
      <w:r w:rsidRPr="00727F05">
        <w:rPr>
          <w:rFonts w:ascii="Garamond" w:hAnsi="Garamond"/>
          <w:sz w:val="22"/>
          <w:szCs w:val="22"/>
        </w:rPr>
        <w:t>lede komplekse projekter og bidrage med nye løsningsmodeller på uforudsete problemstillinger</w:t>
      </w:r>
    </w:p>
    <w:p w14:paraId="21499660" w14:textId="77777777" w:rsidR="00DD3B37" w:rsidRDefault="00727F05">
      <w:pPr>
        <w:pStyle w:val="Listeafsnit"/>
        <w:numPr>
          <w:ilvl w:val="0"/>
          <w:numId w:val="11"/>
        </w:numPr>
        <w:rPr>
          <w:rFonts w:ascii="Garamond" w:hAnsi="Garamond"/>
          <w:sz w:val="22"/>
          <w:szCs w:val="22"/>
        </w:rPr>
      </w:pPr>
      <w:r w:rsidRPr="00727F05">
        <w:rPr>
          <w:rFonts w:ascii="Garamond" w:hAnsi="Garamond"/>
          <w:sz w:val="22"/>
          <w:szCs w:val="22"/>
        </w:rPr>
        <w:t xml:space="preserve">igangsætte og indgå i tværfagligt samarbejde på sundheds- og lægemiddelområdet </w:t>
      </w:r>
    </w:p>
    <w:p w14:paraId="21499661" w14:textId="77777777" w:rsidR="00DD3B37" w:rsidRDefault="00727F05">
      <w:pPr>
        <w:pStyle w:val="Listeafsnit"/>
        <w:numPr>
          <w:ilvl w:val="0"/>
          <w:numId w:val="11"/>
        </w:numPr>
        <w:rPr>
          <w:rFonts w:ascii="Garamond" w:hAnsi="Garamond"/>
          <w:sz w:val="22"/>
          <w:szCs w:val="22"/>
        </w:rPr>
      </w:pPr>
      <w:r w:rsidRPr="00727F05">
        <w:rPr>
          <w:rFonts w:ascii="Garamond" w:hAnsi="Garamond"/>
          <w:sz w:val="22"/>
          <w:szCs w:val="22"/>
        </w:rPr>
        <w:t>tage ansvar for egen og andre medarbejderes faglig og professionel udvikling</w:t>
      </w:r>
    </w:p>
    <w:p w14:paraId="21499662" w14:textId="77777777" w:rsidR="00964BB7" w:rsidRDefault="00964BB7" w:rsidP="00727F05">
      <w:pPr>
        <w:shd w:val="clear" w:color="FF0000" w:fill="auto"/>
        <w:rPr>
          <w:color w:val="000000" w:themeColor="text1"/>
          <w:szCs w:val="17"/>
        </w:rPr>
      </w:pPr>
    </w:p>
    <w:p w14:paraId="21499663" w14:textId="77777777" w:rsidR="003E71F2" w:rsidRDefault="003E71F2" w:rsidP="003E71F2">
      <w:pPr>
        <w:rPr>
          <w:rFonts w:ascii="Garamond" w:hAnsi="Garamond"/>
          <w:sz w:val="22"/>
          <w:szCs w:val="22"/>
        </w:rPr>
      </w:pPr>
      <w:r w:rsidRPr="00964BB7">
        <w:rPr>
          <w:rFonts w:ascii="Garamond" w:hAnsi="Garamond"/>
          <w:sz w:val="22"/>
          <w:szCs w:val="22"/>
        </w:rPr>
        <w:t xml:space="preserve">Studerende </w:t>
      </w:r>
      <w:r>
        <w:rPr>
          <w:rFonts w:ascii="Garamond" w:hAnsi="Garamond"/>
          <w:sz w:val="22"/>
          <w:szCs w:val="22"/>
        </w:rPr>
        <w:t xml:space="preserve">skal </w:t>
      </w:r>
      <w:r w:rsidRPr="00964BB7">
        <w:rPr>
          <w:rFonts w:ascii="Garamond" w:hAnsi="Garamond"/>
          <w:sz w:val="22"/>
          <w:szCs w:val="22"/>
        </w:rPr>
        <w:t xml:space="preserve">på kandidatuddannelsen vælge mellem to profiler: </w:t>
      </w:r>
      <w:r w:rsidRPr="0057466E">
        <w:rPr>
          <w:rFonts w:ascii="Garamond" w:hAnsi="Garamond"/>
          <w:sz w:val="22"/>
          <w:szCs w:val="22"/>
        </w:rPr>
        <w:t xml:space="preserve">Klinisk farmaci </w:t>
      </w:r>
      <w:r w:rsidRPr="00964BB7">
        <w:rPr>
          <w:rFonts w:ascii="Garamond" w:hAnsi="Garamond"/>
          <w:sz w:val="22"/>
          <w:szCs w:val="22"/>
        </w:rPr>
        <w:t xml:space="preserve">eller </w:t>
      </w:r>
      <w:r w:rsidRPr="0057466E">
        <w:rPr>
          <w:rFonts w:ascii="Garamond" w:hAnsi="Garamond"/>
          <w:sz w:val="22"/>
          <w:szCs w:val="22"/>
        </w:rPr>
        <w:t>Teknologisk farmaci.</w:t>
      </w:r>
    </w:p>
    <w:p w14:paraId="21499664" w14:textId="77777777" w:rsidR="003E71F2" w:rsidRDefault="003E71F2" w:rsidP="00727F05">
      <w:pPr>
        <w:rPr>
          <w:rFonts w:ascii="Garamond" w:hAnsi="Garamond"/>
          <w:bCs/>
          <w:sz w:val="22"/>
          <w:szCs w:val="22"/>
        </w:rPr>
      </w:pPr>
    </w:p>
    <w:p w14:paraId="21499665" w14:textId="77777777" w:rsidR="00727F05" w:rsidRDefault="00727F05" w:rsidP="00727F05">
      <w:pPr>
        <w:rPr>
          <w:rFonts w:ascii="Garamond" w:hAnsi="Garamond"/>
          <w:sz w:val="22"/>
          <w:szCs w:val="22"/>
        </w:rPr>
      </w:pPr>
      <w:r w:rsidRPr="00727F05">
        <w:rPr>
          <w:rFonts w:ascii="Garamond" w:hAnsi="Garamond"/>
          <w:bCs/>
          <w:sz w:val="22"/>
          <w:szCs w:val="22"/>
        </w:rPr>
        <w:t xml:space="preserve">En kandidat med profil i </w:t>
      </w:r>
      <w:r w:rsidR="00CD64BA" w:rsidRPr="0057466E">
        <w:rPr>
          <w:rFonts w:ascii="Garamond" w:hAnsi="Garamond"/>
          <w:bCs/>
          <w:sz w:val="22"/>
          <w:szCs w:val="22"/>
        </w:rPr>
        <w:t>Kl</w:t>
      </w:r>
      <w:r w:rsidRPr="0057466E">
        <w:rPr>
          <w:rFonts w:ascii="Garamond" w:hAnsi="Garamond"/>
          <w:bCs/>
          <w:sz w:val="22"/>
          <w:szCs w:val="22"/>
        </w:rPr>
        <w:t xml:space="preserve">inisk farmaci </w:t>
      </w:r>
      <w:r w:rsidRPr="00727F05">
        <w:rPr>
          <w:rFonts w:ascii="Garamond" w:hAnsi="Garamond"/>
          <w:bCs/>
          <w:sz w:val="22"/>
          <w:szCs w:val="22"/>
        </w:rPr>
        <w:t>har udover det i nævnte</w:t>
      </w:r>
      <w:r w:rsidRPr="00C5366F">
        <w:rPr>
          <w:rFonts w:ascii="Garamond" w:hAnsi="Garamond"/>
          <w:bCs/>
          <w:sz w:val="22"/>
          <w:szCs w:val="22"/>
        </w:rPr>
        <w:t>:</w:t>
      </w:r>
    </w:p>
    <w:p w14:paraId="21499666" w14:textId="77777777" w:rsidR="00DD3B37" w:rsidRDefault="00727F05">
      <w:pPr>
        <w:pStyle w:val="Listeafsnit"/>
        <w:numPr>
          <w:ilvl w:val="0"/>
          <w:numId w:val="12"/>
        </w:numPr>
        <w:rPr>
          <w:rFonts w:ascii="Garamond" w:hAnsi="Garamond"/>
          <w:sz w:val="22"/>
          <w:szCs w:val="22"/>
        </w:rPr>
      </w:pPr>
      <w:r>
        <w:rPr>
          <w:rFonts w:ascii="Garamond" w:hAnsi="Garamond"/>
          <w:sz w:val="22"/>
          <w:szCs w:val="22"/>
        </w:rPr>
        <w:t xml:space="preserve">særlig </w:t>
      </w:r>
      <w:r w:rsidRPr="00727F05">
        <w:rPr>
          <w:rFonts w:ascii="Garamond" w:hAnsi="Garamond"/>
          <w:sz w:val="22"/>
          <w:szCs w:val="22"/>
        </w:rPr>
        <w:t xml:space="preserve">viden om evidensbaseret lægemiddelanvendelse </w:t>
      </w:r>
    </w:p>
    <w:p w14:paraId="21499667" w14:textId="77777777" w:rsidR="00DD3B37" w:rsidRDefault="0054148A">
      <w:pPr>
        <w:pStyle w:val="Listeafsnit"/>
        <w:numPr>
          <w:ilvl w:val="0"/>
          <w:numId w:val="12"/>
        </w:numPr>
        <w:rPr>
          <w:rFonts w:ascii="Garamond" w:hAnsi="Garamond"/>
          <w:sz w:val="22"/>
          <w:szCs w:val="22"/>
        </w:rPr>
      </w:pPr>
      <w:r w:rsidRPr="0054148A">
        <w:rPr>
          <w:rFonts w:ascii="Garamond" w:hAnsi="Garamond"/>
          <w:sz w:val="22"/>
          <w:szCs w:val="22"/>
        </w:rPr>
        <w:t>viden om human patofysiologi og rationel farmakoterapi indenfor særlige patientgrupper</w:t>
      </w:r>
    </w:p>
    <w:p w14:paraId="21499668" w14:textId="77777777" w:rsidR="00DD3B37" w:rsidRDefault="0054148A">
      <w:pPr>
        <w:pStyle w:val="Listeafsnit"/>
        <w:numPr>
          <w:ilvl w:val="0"/>
          <w:numId w:val="12"/>
        </w:numPr>
        <w:rPr>
          <w:rFonts w:ascii="Garamond" w:hAnsi="Garamond"/>
          <w:sz w:val="22"/>
          <w:szCs w:val="22"/>
        </w:rPr>
      </w:pPr>
      <w:r>
        <w:rPr>
          <w:rFonts w:ascii="Garamond" w:hAnsi="Garamond"/>
          <w:sz w:val="22"/>
          <w:szCs w:val="22"/>
        </w:rPr>
        <w:t>k</w:t>
      </w:r>
      <w:r w:rsidRPr="0054148A">
        <w:rPr>
          <w:rFonts w:ascii="Garamond" w:hAnsi="Garamond"/>
          <w:sz w:val="22"/>
          <w:szCs w:val="22"/>
        </w:rPr>
        <w:t>an anvende kliniske forskningsmetoder og biostatistik</w:t>
      </w:r>
    </w:p>
    <w:p w14:paraId="21499669" w14:textId="77777777" w:rsidR="00964BB7" w:rsidRDefault="00964BB7" w:rsidP="0054148A">
      <w:pPr>
        <w:shd w:val="clear" w:color="FF0000" w:fill="auto"/>
        <w:rPr>
          <w:color w:val="000000" w:themeColor="text1"/>
          <w:szCs w:val="17"/>
        </w:rPr>
      </w:pPr>
    </w:p>
    <w:p w14:paraId="2149966A" w14:textId="77777777" w:rsidR="00CF1A2E" w:rsidRDefault="00CF1A2E" w:rsidP="0054148A">
      <w:pPr>
        <w:rPr>
          <w:rFonts w:ascii="Garamond" w:hAnsi="Garamond"/>
          <w:bCs/>
          <w:sz w:val="22"/>
          <w:szCs w:val="22"/>
        </w:rPr>
      </w:pPr>
    </w:p>
    <w:p w14:paraId="2149966B" w14:textId="77777777" w:rsidR="0054148A" w:rsidRDefault="0054148A" w:rsidP="0054148A">
      <w:pPr>
        <w:rPr>
          <w:rFonts w:ascii="Garamond" w:hAnsi="Garamond"/>
          <w:sz w:val="22"/>
          <w:szCs w:val="22"/>
        </w:rPr>
      </w:pPr>
      <w:r w:rsidRPr="00727F05">
        <w:rPr>
          <w:rFonts w:ascii="Garamond" w:hAnsi="Garamond"/>
          <w:bCs/>
          <w:sz w:val="22"/>
          <w:szCs w:val="22"/>
        </w:rPr>
        <w:t xml:space="preserve">En kandidat med profil i </w:t>
      </w:r>
      <w:r w:rsidR="00CD64BA" w:rsidRPr="0057466E">
        <w:rPr>
          <w:rFonts w:ascii="Garamond" w:hAnsi="Garamond"/>
          <w:bCs/>
          <w:sz w:val="22"/>
          <w:szCs w:val="22"/>
        </w:rPr>
        <w:t>T</w:t>
      </w:r>
      <w:r w:rsidRPr="0057466E">
        <w:rPr>
          <w:rFonts w:ascii="Garamond" w:hAnsi="Garamond"/>
          <w:bCs/>
          <w:sz w:val="22"/>
          <w:szCs w:val="22"/>
        </w:rPr>
        <w:t xml:space="preserve">eknologisk farmaci </w:t>
      </w:r>
      <w:r w:rsidRPr="00727F05">
        <w:rPr>
          <w:rFonts w:ascii="Garamond" w:hAnsi="Garamond"/>
          <w:bCs/>
          <w:sz w:val="22"/>
          <w:szCs w:val="22"/>
        </w:rPr>
        <w:t>har udover det i nævnte</w:t>
      </w:r>
      <w:r w:rsidRPr="00C5366F">
        <w:rPr>
          <w:rFonts w:ascii="Garamond" w:hAnsi="Garamond"/>
          <w:bCs/>
          <w:sz w:val="22"/>
          <w:szCs w:val="22"/>
        </w:rPr>
        <w:t>:</w:t>
      </w:r>
    </w:p>
    <w:p w14:paraId="2149966C" w14:textId="77777777" w:rsidR="00DD3B37" w:rsidRDefault="0054148A">
      <w:pPr>
        <w:pStyle w:val="Listeafsnit"/>
        <w:numPr>
          <w:ilvl w:val="0"/>
          <w:numId w:val="13"/>
        </w:numPr>
        <w:rPr>
          <w:rFonts w:ascii="Garamond" w:hAnsi="Garamond"/>
          <w:bCs/>
          <w:sz w:val="22"/>
          <w:szCs w:val="22"/>
        </w:rPr>
      </w:pPr>
      <w:r w:rsidRPr="00CD64BA">
        <w:rPr>
          <w:rFonts w:ascii="Garamond" w:hAnsi="Garamond"/>
          <w:bCs/>
          <w:sz w:val="22"/>
          <w:szCs w:val="22"/>
        </w:rPr>
        <w:t xml:space="preserve">særlig viden om drug transport and delivery (betydningen af forskellige lægemiddelformer for absorbtion, distribution, metabolisme og udskillelse) </w:t>
      </w:r>
    </w:p>
    <w:p w14:paraId="2149966D" w14:textId="77777777" w:rsidR="00DD3B37" w:rsidRDefault="0054148A">
      <w:pPr>
        <w:pStyle w:val="Listeafsnit"/>
        <w:numPr>
          <w:ilvl w:val="0"/>
          <w:numId w:val="13"/>
        </w:numPr>
        <w:rPr>
          <w:rFonts w:ascii="Garamond" w:hAnsi="Garamond"/>
          <w:bCs/>
          <w:sz w:val="22"/>
          <w:szCs w:val="22"/>
        </w:rPr>
      </w:pPr>
      <w:r w:rsidRPr="00CD64BA">
        <w:rPr>
          <w:rFonts w:ascii="Garamond" w:hAnsi="Garamond"/>
          <w:bCs/>
          <w:sz w:val="22"/>
          <w:szCs w:val="22"/>
        </w:rPr>
        <w:t>viden om eksperimentelle metoder og forsøgsplanlægning i</w:t>
      </w:r>
      <w:r w:rsidR="004F6898">
        <w:rPr>
          <w:rFonts w:ascii="Garamond" w:hAnsi="Garamond"/>
          <w:bCs/>
          <w:sz w:val="22"/>
          <w:szCs w:val="22"/>
        </w:rPr>
        <w:t>nden formulerings- og processudvikling</w:t>
      </w:r>
      <w:r w:rsidRPr="00CD64BA">
        <w:rPr>
          <w:rFonts w:ascii="Garamond" w:hAnsi="Garamond"/>
          <w:bCs/>
          <w:sz w:val="22"/>
          <w:szCs w:val="22"/>
        </w:rPr>
        <w:t xml:space="preserve"> </w:t>
      </w:r>
    </w:p>
    <w:p w14:paraId="2149966E" w14:textId="77777777" w:rsidR="00DD3B37" w:rsidRDefault="001D343B">
      <w:pPr>
        <w:pStyle w:val="Listeafsnit"/>
        <w:numPr>
          <w:ilvl w:val="0"/>
          <w:numId w:val="13"/>
        </w:numPr>
        <w:rPr>
          <w:rFonts w:ascii="Garamond" w:hAnsi="Garamond"/>
          <w:bCs/>
          <w:sz w:val="22"/>
          <w:szCs w:val="22"/>
        </w:rPr>
      </w:pPr>
      <w:r w:rsidRPr="00CD64BA">
        <w:rPr>
          <w:rFonts w:ascii="Garamond" w:hAnsi="Garamond"/>
          <w:bCs/>
          <w:sz w:val="22"/>
          <w:szCs w:val="22"/>
        </w:rPr>
        <w:t xml:space="preserve">kompetencer indenfor </w:t>
      </w:r>
      <w:r w:rsidR="004F6898" w:rsidRPr="00CD64BA">
        <w:rPr>
          <w:rFonts w:ascii="Garamond" w:hAnsi="Garamond"/>
          <w:bCs/>
          <w:sz w:val="22"/>
          <w:szCs w:val="22"/>
        </w:rPr>
        <w:t>produktion</w:t>
      </w:r>
      <w:r w:rsidR="004F6898">
        <w:rPr>
          <w:rFonts w:ascii="Garamond" w:hAnsi="Garamond"/>
          <w:bCs/>
          <w:sz w:val="22"/>
          <w:szCs w:val="22"/>
        </w:rPr>
        <w:t>, kvalitessikring og</w:t>
      </w:r>
      <w:r w:rsidR="004F6898" w:rsidRPr="00CD64BA">
        <w:rPr>
          <w:rFonts w:ascii="Garamond" w:hAnsi="Garamond"/>
          <w:bCs/>
          <w:sz w:val="22"/>
          <w:szCs w:val="22"/>
        </w:rPr>
        <w:t xml:space="preserve"> </w:t>
      </w:r>
      <w:r w:rsidRPr="00CD64BA">
        <w:rPr>
          <w:rFonts w:ascii="Garamond" w:hAnsi="Garamond"/>
          <w:bCs/>
          <w:sz w:val="22"/>
          <w:szCs w:val="22"/>
        </w:rPr>
        <w:t>håndtering af særlige lægemidler</w:t>
      </w:r>
      <w:r w:rsidR="004F6898">
        <w:rPr>
          <w:rFonts w:ascii="Garamond" w:hAnsi="Garamond"/>
          <w:bCs/>
          <w:sz w:val="22"/>
          <w:szCs w:val="22"/>
        </w:rPr>
        <w:t>, herunder avancerede sterile lægemidler</w:t>
      </w:r>
    </w:p>
    <w:p w14:paraId="2149966F" w14:textId="77777777" w:rsidR="0054148A" w:rsidRPr="0054148A" w:rsidRDefault="0054148A" w:rsidP="0054148A">
      <w:pPr>
        <w:shd w:val="clear" w:color="FF0000" w:fill="auto"/>
        <w:rPr>
          <w:color w:val="000000" w:themeColor="text1"/>
          <w:szCs w:val="17"/>
        </w:rPr>
      </w:pPr>
    </w:p>
    <w:p w14:paraId="21499670" w14:textId="77777777" w:rsidR="00E763DA" w:rsidRPr="00C5366F" w:rsidRDefault="00E763DA" w:rsidP="00E763DA">
      <w:pPr>
        <w:rPr>
          <w:rFonts w:ascii="Garamond" w:hAnsi="Garamond"/>
          <w:sz w:val="22"/>
          <w:szCs w:val="22"/>
        </w:rPr>
      </w:pPr>
    </w:p>
    <w:p w14:paraId="21499671" w14:textId="77777777" w:rsidR="00E763DA" w:rsidRPr="00C5366F" w:rsidRDefault="00E763DA" w:rsidP="00E763DA">
      <w:pPr>
        <w:shd w:val="clear" w:color="auto" w:fill="E6E6E6"/>
        <w:jc w:val="center"/>
        <w:rPr>
          <w:rFonts w:ascii="Garamond" w:hAnsi="Garamond"/>
          <w:b/>
          <w:bCs/>
          <w:sz w:val="22"/>
          <w:szCs w:val="22"/>
        </w:rPr>
      </w:pPr>
      <w:r w:rsidRPr="00C5366F">
        <w:rPr>
          <w:rFonts w:ascii="Garamond" w:hAnsi="Garamond"/>
          <w:b/>
          <w:bCs/>
          <w:sz w:val="22"/>
          <w:szCs w:val="22"/>
        </w:rPr>
        <w:t>§ </w:t>
      </w:r>
      <w:r w:rsidR="006347DA">
        <w:rPr>
          <w:rFonts w:ascii="Garamond" w:hAnsi="Garamond"/>
          <w:b/>
          <w:bCs/>
          <w:sz w:val="22"/>
          <w:szCs w:val="22"/>
        </w:rPr>
        <w:t>3</w:t>
      </w:r>
      <w:r w:rsidRPr="00C5366F">
        <w:rPr>
          <w:rFonts w:ascii="Garamond" w:hAnsi="Garamond"/>
          <w:b/>
          <w:bCs/>
          <w:sz w:val="22"/>
          <w:szCs w:val="22"/>
        </w:rPr>
        <w:t xml:space="preserve"> Adgang til </w:t>
      </w:r>
      <w:r>
        <w:rPr>
          <w:rFonts w:ascii="Garamond" w:hAnsi="Garamond"/>
          <w:b/>
          <w:bCs/>
          <w:sz w:val="22"/>
          <w:szCs w:val="22"/>
        </w:rPr>
        <w:t>kandidat</w:t>
      </w:r>
      <w:r w:rsidRPr="00C5366F">
        <w:rPr>
          <w:rFonts w:ascii="Garamond" w:hAnsi="Garamond"/>
          <w:b/>
          <w:bCs/>
          <w:sz w:val="22"/>
          <w:szCs w:val="22"/>
        </w:rPr>
        <w:t>uddannelsen</w:t>
      </w:r>
    </w:p>
    <w:p w14:paraId="21499672" w14:textId="77777777" w:rsidR="00E763DA" w:rsidRPr="00C5366F" w:rsidRDefault="00E763DA" w:rsidP="00E763DA">
      <w:pPr>
        <w:rPr>
          <w:rFonts w:ascii="Garamond" w:hAnsi="Garamond"/>
          <w:sz w:val="22"/>
          <w:szCs w:val="22"/>
        </w:rPr>
      </w:pPr>
    </w:p>
    <w:p w14:paraId="21499673" w14:textId="40C3A406" w:rsidR="00CD64BA" w:rsidRDefault="00E763DA" w:rsidP="00CD64BA">
      <w:pPr>
        <w:rPr>
          <w:rFonts w:ascii="Garamond" w:hAnsi="Garamond"/>
          <w:sz w:val="22"/>
          <w:szCs w:val="22"/>
        </w:rPr>
      </w:pPr>
      <w:r w:rsidRPr="00C5366F">
        <w:rPr>
          <w:rFonts w:ascii="Garamond" w:hAnsi="Garamond"/>
          <w:sz w:val="22"/>
          <w:szCs w:val="22"/>
        </w:rPr>
        <w:t xml:space="preserve">Adgang til </w:t>
      </w:r>
      <w:r w:rsidR="00CD64BA" w:rsidRPr="00CD64BA">
        <w:rPr>
          <w:rFonts w:ascii="Garamond" w:hAnsi="Garamond"/>
          <w:sz w:val="22"/>
          <w:szCs w:val="22"/>
        </w:rPr>
        <w:t xml:space="preserve">kandidatuddannelsen i farmaci forudsætter viden, kundskaber og færdigheder inden for det natur- og sundhedsvidenskabelige område, svarende til det som erhverves på </w:t>
      </w:r>
      <w:r w:rsidR="00993B07">
        <w:rPr>
          <w:rFonts w:ascii="Garamond" w:hAnsi="Garamond"/>
          <w:sz w:val="22"/>
          <w:szCs w:val="22"/>
        </w:rPr>
        <w:t xml:space="preserve">en </w:t>
      </w:r>
      <w:r w:rsidR="00CD64BA" w:rsidRPr="00CD64BA">
        <w:rPr>
          <w:rFonts w:ascii="Garamond" w:hAnsi="Garamond"/>
          <w:sz w:val="22"/>
          <w:szCs w:val="22"/>
        </w:rPr>
        <w:t>bacheloruddannels</w:t>
      </w:r>
      <w:r w:rsidR="002F3FA5">
        <w:rPr>
          <w:rFonts w:ascii="Garamond" w:hAnsi="Garamond"/>
          <w:sz w:val="22"/>
          <w:szCs w:val="22"/>
        </w:rPr>
        <w:t>e</w:t>
      </w:r>
      <w:r w:rsidR="00CD64BA" w:rsidRPr="00CD64BA">
        <w:rPr>
          <w:rFonts w:ascii="Garamond" w:hAnsi="Garamond"/>
          <w:sz w:val="22"/>
          <w:szCs w:val="22"/>
        </w:rPr>
        <w:t xml:space="preserve"> i farmaci</w:t>
      </w:r>
      <w:r w:rsidR="00CD64BA">
        <w:rPr>
          <w:rFonts w:ascii="Garamond" w:hAnsi="Garamond"/>
          <w:sz w:val="22"/>
          <w:szCs w:val="22"/>
        </w:rPr>
        <w:t>.</w:t>
      </w:r>
      <w:r w:rsidR="00D30429">
        <w:rPr>
          <w:rFonts w:ascii="Garamond" w:hAnsi="Garamond"/>
          <w:sz w:val="22"/>
          <w:szCs w:val="22"/>
        </w:rPr>
        <w:t xml:space="preserve"> (adgangsbekendtgørelse §14)</w:t>
      </w:r>
    </w:p>
    <w:p w14:paraId="21499674" w14:textId="77777777" w:rsidR="00993B07" w:rsidRDefault="00993B07" w:rsidP="00CD64BA">
      <w:pPr>
        <w:rPr>
          <w:rFonts w:ascii="Garamond" w:hAnsi="Garamond"/>
          <w:sz w:val="22"/>
          <w:szCs w:val="22"/>
        </w:rPr>
      </w:pPr>
    </w:p>
    <w:p w14:paraId="21499675" w14:textId="77777777" w:rsidR="00CD64BA" w:rsidRDefault="00993B07" w:rsidP="00CD64BA">
      <w:pPr>
        <w:rPr>
          <w:rFonts w:ascii="Garamond" w:hAnsi="Garamond"/>
          <w:sz w:val="22"/>
          <w:szCs w:val="22"/>
        </w:rPr>
      </w:pPr>
      <w:r>
        <w:rPr>
          <w:rFonts w:ascii="Garamond" w:hAnsi="Garamond"/>
          <w:b/>
          <w:sz w:val="22"/>
          <w:szCs w:val="22"/>
        </w:rPr>
        <w:t xml:space="preserve">stk. 2 </w:t>
      </w:r>
      <w:r w:rsidR="00CD64BA" w:rsidRPr="00CD64BA">
        <w:rPr>
          <w:rFonts w:ascii="Garamond" w:hAnsi="Garamond"/>
          <w:sz w:val="22"/>
          <w:szCs w:val="22"/>
        </w:rPr>
        <w:t>Studerende, der har bestået bacheloruddannelsen i farmaci ved Syddansk Universitet, har ret til at fortsætte på kandidatuddannelsen i farmaci på Syddansk Universitet i direkte forlængelse af den afsluttede bacheloruddannelse.</w:t>
      </w:r>
    </w:p>
    <w:p w14:paraId="21499676" w14:textId="77777777" w:rsidR="00CD64BA" w:rsidRDefault="00CD64BA" w:rsidP="00CD64BA">
      <w:pPr>
        <w:rPr>
          <w:rFonts w:ascii="Garamond" w:hAnsi="Garamond"/>
          <w:sz w:val="22"/>
          <w:szCs w:val="22"/>
        </w:rPr>
      </w:pPr>
    </w:p>
    <w:p w14:paraId="21499677" w14:textId="77777777" w:rsidR="00E763DA" w:rsidRPr="00CD64BA" w:rsidRDefault="00CD64BA" w:rsidP="00CD64BA">
      <w:pPr>
        <w:rPr>
          <w:rFonts w:ascii="Garamond" w:hAnsi="Garamond"/>
          <w:sz w:val="22"/>
          <w:szCs w:val="22"/>
        </w:rPr>
      </w:pPr>
      <w:r w:rsidRPr="00C5366F">
        <w:rPr>
          <w:rFonts w:ascii="Garamond" w:hAnsi="Garamond"/>
          <w:b/>
          <w:sz w:val="22"/>
          <w:szCs w:val="22"/>
        </w:rPr>
        <w:t xml:space="preserve">stk. </w:t>
      </w:r>
      <w:r w:rsidR="00993B07">
        <w:rPr>
          <w:rFonts w:ascii="Garamond" w:hAnsi="Garamond"/>
          <w:b/>
          <w:sz w:val="22"/>
          <w:szCs w:val="22"/>
        </w:rPr>
        <w:t>3</w:t>
      </w:r>
      <w:r w:rsidRPr="00C5366F">
        <w:rPr>
          <w:rFonts w:ascii="Garamond" w:hAnsi="Garamond"/>
          <w:b/>
          <w:sz w:val="22"/>
          <w:szCs w:val="22"/>
        </w:rPr>
        <w:t xml:space="preserve"> </w:t>
      </w:r>
      <w:r w:rsidR="00E763DA" w:rsidRPr="00CD64BA">
        <w:rPr>
          <w:rFonts w:ascii="Garamond" w:hAnsi="Garamond"/>
          <w:sz w:val="22"/>
          <w:szCs w:val="22"/>
        </w:rPr>
        <w:t>Ansøgere til kandidatuddannelsen i farmaci med en anden bacheloruddannelse vil blive individuelt vurderet.</w:t>
      </w:r>
      <w:r>
        <w:rPr>
          <w:rFonts w:ascii="Garamond" w:hAnsi="Garamond"/>
          <w:sz w:val="22"/>
          <w:szCs w:val="22"/>
        </w:rPr>
        <w:t xml:space="preserve"> </w:t>
      </w:r>
      <w:r w:rsidRPr="00CD64BA">
        <w:rPr>
          <w:rFonts w:ascii="Garamond" w:hAnsi="Garamond"/>
          <w:sz w:val="22"/>
          <w:szCs w:val="22"/>
        </w:rPr>
        <w:t>Såfremt der er flere ansøgere end ledige studiepladser vil udvælgelse finde sted på baggrund af karaktergennemsnit på bacheloruddannelsen</w:t>
      </w:r>
    </w:p>
    <w:p w14:paraId="21499678" w14:textId="77777777" w:rsidR="00E763DA" w:rsidRPr="00C5366F" w:rsidRDefault="00E763DA" w:rsidP="00E763DA">
      <w:pPr>
        <w:rPr>
          <w:rFonts w:ascii="Garamond" w:hAnsi="Garamond"/>
          <w:sz w:val="22"/>
          <w:szCs w:val="22"/>
        </w:rPr>
      </w:pPr>
    </w:p>
    <w:p w14:paraId="21499679" w14:textId="77777777" w:rsidR="00E763DA" w:rsidRPr="00933E50" w:rsidRDefault="00E763DA" w:rsidP="00E763DA">
      <w:pPr>
        <w:rPr>
          <w:rFonts w:ascii="Garamond" w:hAnsi="Garamond"/>
          <w:sz w:val="22"/>
          <w:szCs w:val="22"/>
        </w:rPr>
      </w:pPr>
      <w:r w:rsidRPr="00C5366F">
        <w:rPr>
          <w:rFonts w:ascii="Garamond" w:hAnsi="Garamond"/>
          <w:b/>
          <w:sz w:val="22"/>
          <w:szCs w:val="22"/>
        </w:rPr>
        <w:t xml:space="preserve">stk. </w:t>
      </w:r>
      <w:r w:rsidR="00993B07">
        <w:rPr>
          <w:rFonts w:ascii="Garamond" w:hAnsi="Garamond"/>
          <w:b/>
          <w:sz w:val="22"/>
          <w:szCs w:val="22"/>
        </w:rPr>
        <w:t>4</w:t>
      </w:r>
      <w:r w:rsidR="00933E50">
        <w:rPr>
          <w:rFonts w:ascii="Garamond" w:hAnsi="Garamond"/>
          <w:b/>
          <w:sz w:val="22"/>
          <w:szCs w:val="22"/>
        </w:rPr>
        <w:t xml:space="preserve"> </w:t>
      </w:r>
      <w:r w:rsidR="00933E50">
        <w:rPr>
          <w:rFonts w:ascii="Garamond" w:hAnsi="Garamond"/>
          <w:sz w:val="22"/>
          <w:szCs w:val="22"/>
        </w:rPr>
        <w:t>Universitetet har mulighed for at dispensere for indgangskravet om en bestået bacheloruddannelse, såfremt der foreligger særlige forhold.</w:t>
      </w:r>
    </w:p>
    <w:p w14:paraId="2149967A" w14:textId="77777777" w:rsidR="00E763DA" w:rsidRPr="00C5366F" w:rsidRDefault="00E763DA" w:rsidP="00E763DA">
      <w:pPr>
        <w:rPr>
          <w:rFonts w:ascii="Garamond" w:hAnsi="Garamond"/>
          <w:i/>
          <w:sz w:val="22"/>
          <w:szCs w:val="22"/>
        </w:rPr>
      </w:pPr>
    </w:p>
    <w:p w14:paraId="2149967B" w14:textId="77777777" w:rsidR="00770F83" w:rsidRDefault="00770F83">
      <w:pPr>
        <w:rPr>
          <w:rFonts w:ascii="Garamond" w:hAnsi="Garamond"/>
          <w:b/>
          <w:sz w:val="22"/>
          <w:szCs w:val="22"/>
        </w:rPr>
      </w:pPr>
    </w:p>
    <w:p w14:paraId="2149967C" w14:textId="77777777" w:rsidR="007717F4" w:rsidRPr="00C5366F" w:rsidRDefault="007717F4" w:rsidP="007717F4">
      <w:pPr>
        <w:pBdr>
          <w:bottom w:val="single" w:sz="4" w:space="1" w:color="auto"/>
        </w:pBdr>
        <w:rPr>
          <w:rFonts w:ascii="Garamond" w:hAnsi="Garamond"/>
          <w:b/>
          <w:sz w:val="22"/>
          <w:szCs w:val="22"/>
        </w:rPr>
      </w:pPr>
      <w:r w:rsidRPr="00C5366F">
        <w:rPr>
          <w:rFonts w:ascii="Garamond" w:hAnsi="Garamond"/>
          <w:b/>
          <w:sz w:val="22"/>
          <w:szCs w:val="22"/>
        </w:rPr>
        <w:t>Kapitel 2: Uddannelsens struktur og regler</w:t>
      </w:r>
    </w:p>
    <w:p w14:paraId="2149967D" w14:textId="77777777" w:rsidR="007717F4" w:rsidRPr="00C5366F" w:rsidRDefault="007717F4" w:rsidP="007717F4">
      <w:pPr>
        <w:rPr>
          <w:rFonts w:ascii="Garamond" w:hAnsi="Garamond"/>
          <w:sz w:val="22"/>
          <w:szCs w:val="22"/>
        </w:rPr>
      </w:pPr>
    </w:p>
    <w:p w14:paraId="2149967E" w14:textId="77777777" w:rsidR="007717F4" w:rsidRPr="00C5366F" w:rsidRDefault="007717F4" w:rsidP="007717F4">
      <w:pPr>
        <w:shd w:val="clear" w:color="auto" w:fill="E6E6E6"/>
        <w:jc w:val="center"/>
        <w:rPr>
          <w:rFonts w:ascii="Garamond" w:hAnsi="Garamond"/>
          <w:sz w:val="22"/>
          <w:szCs w:val="22"/>
        </w:rPr>
      </w:pPr>
      <w:r w:rsidRPr="00C5366F">
        <w:rPr>
          <w:rFonts w:ascii="Garamond" w:hAnsi="Garamond"/>
          <w:b/>
          <w:bCs/>
          <w:sz w:val="22"/>
          <w:szCs w:val="22"/>
        </w:rPr>
        <w:t>§ </w:t>
      </w:r>
      <w:r w:rsidR="006347DA">
        <w:rPr>
          <w:rFonts w:ascii="Garamond" w:hAnsi="Garamond"/>
          <w:b/>
          <w:bCs/>
          <w:sz w:val="22"/>
          <w:szCs w:val="22"/>
        </w:rPr>
        <w:t>4</w:t>
      </w:r>
      <w:r w:rsidRPr="00C5366F">
        <w:rPr>
          <w:rFonts w:ascii="Garamond" w:hAnsi="Garamond"/>
          <w:b/>
          <w:bCs/>
          <w:sz w:val="22"/>
          <w:szCs w:val="22"/>
        </w:rPr>
        <w:t xml:space="preserve"> Uddannelsens normering</w:t>
      </w:r>
    </w:p>
    <w:p w14:paraId="2149967F" w14:textId="77777777" w:rsidR="007717F4" w:rsidRPr="00C5366F" w:rsidRDefault="007717F4" w:rsidP="007717F4">
      <w:pPr>
        <w:rPr>
          <w:rFonts w:ascii="Garamond" w:hAnsi="Garamond"/>
          <w:b/>
          <w:bCs/>
          <w:sz w:val="22"/>
          <w:szCs w:val="22"/>
        </w:rPr>
      </w:pPr>
    </w:p>
    <w:p w14:paraId="21499680" w14:textId="77777777" w:rsidR="007717F4" w:rsidRPr="00C5366F" w:rsidRDefault="007717F4" w:rsidP="007717F4">
      <w:pPr>
        <w:rPr>
          <w:rFonts w:ascii="Garamond" w:hAnsi="Garamond"/>
          <w:sz w:val="22"/>
          <w:szCs w:val="22"/>
        </w:rPr>
      </w:pPr>
      <w:r w:rsidRPr="00C5366F">
        <w:rPr>
          <w:rFonts w:ascii="Garamond" w:hAnsi="Garamond"/>
          <w:bCs/>
          <w:sz w:val="22"/>
          <w:szCs w:val="22"/>
        </w:rPr>
        <w:t xml:space="preserve">Omfanget af </w:t>
      </w:r>
      <w:r w:rsidR="00CD64BA">
        <w:rPr>
          <w:rFonts w:ascii="Garamond" w:hAnsi="Garamond"/>
          <w:bCs/>
          <w:sz w:val="22"/>
          <w:szCs w:val="22"/>
        </w:rPr>
        <w:t xml:space="preserve">universitets </w:t>
      </w:r>
      <w:r w:rsidRPr="00C5366F">
        <w:rPr>
          <w:rFonts w:ascii="Garamond" w:hAnsi="Garamond"/>
          <w:bCs/>
          <w:sz w:val="22"/>
          <w:szCs w:val="22"/>
        </w:rPr>
        <w:t>kurser opgøres i ECTS (European Credit Transfer and Accumulation System), hvor</w:t>
      </w:r>
      <w:r w:rsidRPr="00C5366F">
        <w:rPr>
          <w:rFonts w:ascii="Garamond" w:hAnsi="Garamond"/>
          <w:b/>
          <w:bCs/>
          <w:sz w:val="22"/>
          <w:szCs w:val="22"/>
        </w:rPr>
        <w:t xml:space="preserve"> </w:t>
      </w:r>
      <w:r w:rsidRPr="00C5366F">
        <w:rPr>
          <w:rFonts w:ascii="Garamond" w:hAnsi="Garamond"/>
          <w:sz w:val="22"/>
          <w:szCs w:val="22"/>
        </w:rPr>
        <w:t xml:space="preserve">60 ECTS svarer til 1 års heltidsstudier. </w:t>
      </w:r>
    </w:p>
    <w:p w14:paraId="21499681" w14:textId="77777777" w:rsidR="00CD64BA" w:rsidRDefault="00CD64BA" w:rsidP="007717F4">
      <w:pPr>
        <w:rPr>
          <w:rFonts w:ascii="Garamond" w:hAnsi="Garamond"/>
          <w:sz w:val="22"/>
          <w:szCs w:val="22"/>
        </w:rPr>
      </w:pPr>
    </w:p>
    <w:p w14:paraId="21499682" w14:textId="77777777" w:rsidR="00CD64BA" w:rsidRDefault="00CD64BA" w:rsidP="00CD64BA">
      <w:pPr>
        <w:rPr>
          <w:rFonts w:ascii="Garamond" w:hAnsi="Garamond"/>
          <w:sz w:val="22"/>
          <w:szCs w:val="22"/>
        </w:rPr>
      </w:pPr>
      <w:r w:rsidRPr="00C5366F">
        <w:rPr>
          <w:rFonts w:ascii="Garamond" w:hAnsi="Garamond"/>
          <w:b/>
          <w:bCs/>
          <w:sz w:val="22"/>
          <w:szCs w:val="22"/>
        </w:rPr>
        <w:t xml:space="preserve">stk. </w:t>
      </w:r>
      <w:r>
        <w:rPr>
          <w:rFonts w:ascii="Garamond" w:hAnsi="Garamond"/>
          <w:b/>
          <w:bCs/>
          <w:sz w:val="22"/>
          <w:szCs w:val="22"/>
        </w:rPr>
        <w:t>3</w:t>
      </w:r>
      <w:r w:rsidRPr="00C5366F">
        <w:rPr>
          <w:rFonts w:ascii="Garamond" w:hAnsi="Garamond"/>
          <w:sz w:val="22"/>
          <w:szCs w:val="22"/>
        </w:rPr>
        <w:t xml:space="preserve"> </w:t>
      </w:r>
      <w:r>
        <w:rPr>
          <w:rFonts w:ascii="Garamond" w:hAnsi="Garamond"/>
          <w:sz w:val="22"/>
          <w:szCs w:val="22"/>
        </w:rPr>
        <w:t>Kandidat</w:t>
      </w:r>
      <w:r w:rsidRPr="00C5366F">
        <w:rPr>
          <w:rFonts w:ascii="Garamond" w:hAnsi="Garamond"/>
          <w:sz w:val="22"/>
          <w:szCs w:val="22"/>
        </w:rPr>
        <w:t>uddannelsen er normeret til 1</w:t>
      </w:r>
      <w:r>
        <w:rPr>
          <w:rFonts w:ascii="Garamond" w:hAnsi="Garamond"/>
          <w:sz w:val="22"/>
          <w:szCs w:val="22"/>
        </w:rPr>
        <w:t>2</w:t>
      </w:r>
      <w:r w:rsidRPr="00C5366F">
        <w:rPr>
          <w:rFonts w:ascii="Garamond" w:hAnsi="Garamond"/>
          <w:sz w:val="22"/>
          <w:szCs w:val="22"/>
        </w:rPr>
        <w:t xml:space="preserve">0 ECTS-point. </w:t>
      </w:r>
    </w:p>
    <w:p w14:paraId="21499683" w14:textId="77777777" w:rsidR="008A4745" w:rsidRDefault="008A4745" w:rsidP="00D827F4">
      <w:pPr>
        <w:rPr>
          <w:rFonts w:ascii="Garamond" w:hAnsi="Garamond"/>
          <w:sz w:val="22"/>
          <w:szCs w:val="22"/>
        </w:rPr>
      </w:pPr>
    </w:p>
    <w:p w14:paraId="21499684" w14:textId="77777777" w:rsidR="006347DA" w:rsidRDefault="006347DA" w:rsidP="00D827F4">
      <w:pPr>
        <w:rPr>
          <w:rFonts w:ascii="Garamond" w:hAnsi="Garamond"/>
          <w:sz w:val="22"/>
          <w:szCs w:val="22"/>
        </w:rPr>
      </w:pPr>
    </w:p>
    <w:p w14:paraId="21499685" w14:textId="77777777" w:rsidR="006347DA" w:rsidRDefault="006347DA" w:rsidP="00D827F4">
      <w:pPr>
        <w:rPr>
          <w:rFonts w:ascii="Garamond" w:hAnsi="Garamond"/>
          <w:sz w:val="22"/>
          <w:szCs w:val="22"/>
        </w:rPr>
      </w:pPr>
    </w:p>
    <w:p w14:paraId="21499686" w14:textId="77777777" w:rsidR="006347DA" w:rsidRDefault="006347DA" w:rsidP="00D827F4">
      <w:pPr>
        <w:rPr>
          <w:rFonts w:ascii="Garamond" w:hAnsi="Garamond"/>
          <w:sz w:val="22"/>
          <w:szCs w:val="22"/>
        </w:rPr>
      </w:pPr>
    </w:p>
    <w:p w14:paraId="21499687" w14:textId="77777777" w:rsidR="006347DA" w:rsidRDefault="006347DA" w:rsidP="00D827F4">
      <w:pPr>
        <w:rPr>
          <w:rFonts w:ascii="Garamond" w:hAnsi="Garamond"/>
          <w:sz w:val="22"/>
          <w:szCs w:val="22"/>
        </w:rPr>
      </w:pPr>
    </w:p>
    <w:p w14:paraId="21499688" w14:textId="77777777" w:rsidR="006347DA" w:rsidRDefault="006347DA" w:rsidP="00D827F4">
      <w:pPr>
        <w:rPr>
          <w:rFonts w:ascii="Garamond" w:hAnsi="Garamond"/>
          <w:sz w:val="22"/>
          <w:szCs w:val="22"/>
        </w:rPr>
      </w:pPr>
    </w:p>
    <w:p w14:paraId="21499689" w14:textId="77777777" w:rsidR="006347DA" w:rsidRDefault="006347DA" w:rsidP="00D827F4">
      <w:pPr>
        <w:rPr>
          <w:rFonts w:ascii="Garamond" w:hAnsi="Garamond"/>
          <w:sz w:val="22"/>
          <w:szCs w:val="22"/>
        </w:rPr>
      </w:pPr>
    </w:p>
    <w:p w14:paraId="2149968A" w14:textId="77777777" w:rsidR="006347DA" w:rsidRDefault="006347DA" w:rsidP="00D827F4">
      <w:pPr>
        <w:rPr>
          <w:rFonts w:ascii="Garamond" w:hAnsi="Garamond"/>
          <w:sz w:val="22"/>
          <w:szCs w:val="22"/>
        </w:rPr>
      </w:pPr>
    </w:p>
    <w:p w14:paraId="2149968B" w14:textId="77777777" w:rsidR="006347DA" w:rsidRDefault="006347DA" w:rsidP="00D827F4">
      <w:pPr>
        <w:rPr>
          <w:rFonts w:ascii="Garamond" w:hAnsi="Garamond"/>
          <w:sz w:val="22"/>
          <w:szCs w:val="22"/>
        </w:rPr>
      </w:pPr>
    </w:p>
    <w:p w14:paraId="2149968C" w14:textId="77777777" w:rsidR="006347DA" w:rsidRDefault="006347DA" w:rsidP="00D827F4">
      <w:pPr>
        <w:rPr>
          <w:rFonts w:ascii="Garamond" w:hAnsi="Garamond"/>
          <w:sz w:val="22"/>
          <w:szCs w:val="22"/>
        </w:rPr>
      </w:pPr>
    </w:p>
    <w:p w14:paraId="2149968D" w14:textId="77777777" w:rsidR="006347DA" w:rsidRDefault="006347DA" w:rsidP="00D827F4">
      <w:pPr>
        <w:rPr>
          <w:rFonts w:ascii="Garamond" w:hAnsi="Garamond"/>
          <w:sz w:val="22"/>
          <w:szCs w:val="22"/>
        </w:rPr>
      </w:pPr>
    </w:p>
    <w:p w14:paraId="2149968E" w14:textId="77777777" w:rsidR="006347DA" w:rsidRDefault="006347DA" w:rsidP="00D827F4">
      <w:pPr>
        <w:rPr>
          <w:rFonts w:ascii="Garamond" w:hAnsi="Garamond"/>
          <w:sz w:val="22"/>
          <w:szCs w:val="22"/>
        </w:rPr>
      </w:pPr>
    </w:p>
    <w:p w14:paraId="2149968F" w14:textId="77777777" w:rsidR="006347DA" w:rsidRDefault="006347DA" w:rsidP="00D827F4">
      <w:pPr>
        <w:rPr>
          <w:rFonts w:ascii="Garamond" w:hAnsi="Garamond"/>
          <w:sz w:val="22"/>
          <w:szCs w:val="22"/>
        </w:rPr>
      </w:pPr>
    </w:p>
    <w:p w14:paraId="21499690" w14:textId="77777777" w:rsidR="006347DA" w:rsidRDefault="006347DA" w:rsidP="00D827F4">
      <w:pPr>
        <w:rPr>
          <w:rFonts w:ascii="Garamond" w:hAnsi="Garamond"/>
          <w:sz w:val="22"/>
          <w:szCs w:val="22"/>
        </w:rPr>
      </w:pPr>
    </w:p>
    <w:p w14:paraId="21499691" w14:textId="77777777" w:rsidR="006347DA" w:rsidRDefault="006347DA" w:rsidP="00D827F4">
      <w:pPr>
        <w:rPr>
          <w:rFonts w:ascii="Garamond" w:hAnsi="Garamond"/>
          <w:sz w:val="22"/>
          <w:szCs w:val="22"/>
        </w:rPr>
      </w:pPr>
    </w:p>
    <w:p w14:paraId="21499692" w14:textId="77777777" w:rsidR="006347DA" w:rsidRDefault="006347DA" w:rsidP="00D827F4">
      <w:pPr>
        <w:rPr>
          <w:rFonts w:ascii="Garamond" w:hAnsi="Garamond"/>
          <w:sz w:val="22"/>
          <w:szCs w:val="22"/>
        </w:rPr>
      </w:pPr>
    </w:p>
    <w:p w14:paraId="21499693" w14:textId="77777777" w:rsidR="006347DA" w:rsidRDefault="006347DA" w:rsidP="00D827F4">
      <w:pPr>
        <w:rPr>
          <w:rFonts w:ascii="Garamond" w:hAnsi="Garamond"/>
          <w:sz w:val="22"/>
          <w:szCs w:val="22"/>
        </w:rPr>
      </w:pPr>
    </w:p>
    <w:p w14:paraId="21499694" w14:textId="77777777" w:rsidR="006347DA" w:rsidRDefault="006347DA" w:rsidP="00D827F4">
      <w:pPr>
        <w:rPr>
          <w:rFonts w:ascii="Garamond" w:hAnsi="Garamond"/>
          <w:sz w:val="22"/>
          <w:szCs w:val="22"/>
        </w:rPr>
      </w:pPr>
    </w:p>
    <w:p w14:paraId="21499695" w14:textId="77777777" w:rsidR="006347DA" w:rsidRDefault="006347DA" w:rsidP="00D827F4">
      <w:pPr>
        <w:rPr>
          <w:rFonts w:ascii="Garamond" w:hAnsi="Garamond"/>
          <w:sz w:val="22"/>
          <w:szCs w:val="22"/>
        </w:rPr>
      </w:pPr>
    </w:p>
    <w:p w14:paraId="21499696" w14:textId="77777777" w:rsidR="006347DA" w:rsidRDefault="006347DA" w:rsidP="00D827F4">
      <w:pPr>
        <w:rPr>
          <w:rFonts w:ascii="Garamond" w:hAnsi="Garamond"/>
          <w:sz w:val="22"/>
          <w:szCs w:val="22"/>
        </w:rPr>
      </w:pPr>
    </w:p>
    <w:p w14:paraId="21499697" w14:textId="77777777" w:rsidR="008A4745" w:rsidRPr="00C5366F" w:rsidRDefault="008A4745" w:rsidP="008A4745">
      <w:pPr>
        <w:shd w:val="clear" w:color="auto" w:fill="E6E6E6"/>
        <w:jc w:val="center"/>
        <w:rPr>
          <w:rFonts w:ascii="Garamond" w:hAnsi="Garamond"/>
          <w:sz w:val="22"/>
          <w:szCs w:val="22"/>
        </w:rPr>
      </w:pPr>
      <w:r w:rsidRPr="00C5366F">
        <w:rPr>
          <w:rFonts w:ascii="Garamond" w:hAnsi="Garamond"/>
          <w:b/>
          <w:bCs/>
          <w:sz w:val="22"/>
          <w:szCs w:val="22"/>
        </w:rPr>
        <w:t>§ </w:t>
      </w:r>
      <w:r w:rsidR="006347DA">
        <w:rPr>
          <w:rFonts w:ascii="Garamond" w:hAnsi="Garamond"/>
          <w:b/>
          <w:bCs/>
          <w:sz w:val="22"/>
          <w:szCs w:val="22"/>
        </w:rPr>
        <w:t>5</w:t>
      </w:r>
      <w:r w:rsidRPr="00C5366F">
        <w:rPr>
          <w:rFonts w:ascii="Garamond" w:hAnsi="Garamond"/>
          <w:b/>
          <w:bCs/>
          <w:sz w:val="22"/>
          <w:szCs w:val="22"/>
        </w:rPr>
        <w:t xml:space="preserve"> </w:t>
      </w:r>
      <w:r w:rsidR="00AB70C3">
        <w:rPr>
          <w:rFonts w:ascii="Garamond" w:hAnsi="Garamond"/>
          <w:b/>
          <w:bCs/>
          <w:sz w:val="22"/>
          <w:szCs w:val="22"/>
        </w:rPr>
        <w:t>Kandidat</w:t>
      </w:r>
      <w:r w:rsidRPr="00C5366F">
        <w:rPr>
          <w:rFonts w:ascii="Garamond" w:hAnsi="Garamond"/>
          <w:b/>
          <w:bCs/>
          <w:sz w:val="22"/>
          <w:szCs w:val="22"/>
        </w:rPr>
        <w:t>uddannelsens</w:t>
      </w:r>
      <w:r>
        <w:rPr>
          <w:rFonts w:ascii="Garamond" w:hAnsi="Garamond"/>
          <w:b/>
          <w:bCs/>
          <w:sz w:val="22"/>
          <w:szCs w:val="22"/>
        </w:rPr>
        <w:t xml:space="preserve"> faglige sammensætning</w:t>
      </w:r>
    </w:p>
    <w:p w14:paraId="21499698" w14:textId="77777777" w:rsidR="008A4745" w:rsidRPr="00C5366F" w:rsidRDefault="008A4745" w:rsidP="008A4745">
      <w:pPr>
        <w:rPr>
          <w:rFonts w:ascii="Garamond" w:hAnsi="Garamond"/>
          <w:sz w:val="22"/>
          <w:szCs w:val="22"/>
        </w:rPr>
      </w:pPr>
    </w:p>
    <w:p w14:paraId="21499699" w14:textId="77777777" w:rsidR="008A4745" w:rsidRPr="00C5366F" w:rsidRDefault="00AB70C3" w:rsidP="008A4745">
      <w:pPr>
        <w:rPr>
          <w:rFonts w:ascii="Garamond" w:hAnsi="Garamond"/>
          <w:sz w:val="22"/>
          <w:szCs w:val="22"/>
        </w:rPr>
      </w:pPr>
      <w:r>
        <w:rPr>
          <w:rFonts w:ascii="Garamond" w:hAnsi="Garamond"/>
          <w:sz w:val="22"/>
          <w:szCs w:val="22"/>
        </w:rPr>
        <w:t>Kandidat</w:t>
      </w:r>
      <w:r w:rsidR="008A4745" w:rsidRPr="00C5366F">
        <w:rPr>
          <w:rFonts w:ascii="Garamond" w:hAnsi="Garamond"/>
          <w:sz w:val="22"/>
          <w:szCs w:val="22"/>
        </w:rPr>
        <w:t xml:space="preserve">uddannelsen i </w:t>
      </w:r>
      <w:r w:rsidRPr="0057466E">
        <w:rPr>
          <w:rFonts w:ascii="Garamond" w:hAnsi="Garamond"/>
          <w:sz w:val="22"/>
          <w:szCs w:val="22"/>
        </w:rPr>
        <w:t>F</w:t>
      </w:r>
      <w:r w:rsidR="008A4745" w:rsidRPr="0057466E">
        <w:rPr>
          <w:rFonts w:ascii="Garamond" w:hAnsi="Garamond"/>
          <w:sz w:val="22"/>
          <w:szCs w:val="22"/>
        </w:rPr>
        <w:t xml:space="preserve">armaci </w:t>
      </w:r>
      <w:r w:rsidR="008A4745" w:rsidRPr="00C5366F">
        <w:rPr>
          <w:rFonts w:ascii="Garamond" w:hAnsi="Garamond"/>
          <w:sz w:val="22"/>
          <w:szCs w:val="22"/>
        </w:rPr>
        <w:t xml:space="preserve">opbygges i henhold til </w:t>
      </w:r>
      <w:r w:rsidR="002705AF">
        <w:rPr>
          <w:rFonts w:ascii="Garamond" w:hAnsi="Garamond"/>
          <w:sz w:val="22"/>
          <w:szCs w:val="22"/>
        </w:rPr>
        <w:t>Kapitel 5</w:t>
      </w:r>
      <w:r w:rsidR="008A4745" w:rsidRPr="00C5366F">
        <w:rPr>
          <w:rFonts w:ascii="Garamond" w:hAnsi="Garamond"/>
          <w:sz w:val="22"/>
          <w:szCs w:val="22"/>
        </w:rPr>
        <w:t xml:space="preserve"> </w:t>
      </w:r>
      <w:r w:rsidR="008A4745" w:rsidRPr="00905833">
        <w:rPr>
          <w:rFonts w:ascii="Garamond" w:hAnsi="Garamond"/>
          <w:sz w:val="22"/>
          <w:szCs w:val="22"/>
        </w:rPr>
        <w:t xml:space="preserve">i </w:t>
      </w:r>
      <w:r w:rsidR="007574A0" w:rsidRPr="002705AF">
        <w:rPr>
          <w:rFonts w:ascii="Garamond" w:hAnsi="Garamond"/>
          <w:sz w:val="22"/>
          <w:szCs w:val="22"/>
        </w:rPr>
        <w:t>Uddannelsesbekendtgørelsen</w:t>
      </w:r>
      <w:r w:rsidR="007574A0" w:rsidRPr="00C5366F">
        <w:rPr>
          <w:rFonts w:ascii="Garamond" w:hAnsi="Garamond"/>
          <w:sz w:val="22"/>
          <w:szCs w:val="22"/>
        </w:rPr>
        <w:t xml:space="preserve"> </w:t>
      </w:r>
      <w:r w:rsidR="008A4745" w:rsidRPr="00905833">
        <w:rPr>
          <w:rFonts w:ascii="Garamond" w:hAnsi="Garamond"/>
          <w:sz w:val="22"/>
          <w:szCs w:val="22"/>
        </w:rPr>
        <w:t>af følgende</w:t>
      </w:r>
      <w:r w:rsidR="008A4745" w:rsidRPr="00C5366F">
        <w:rPr>
          <w:rFonts w:ascii="Garamond" w:hAnsi="Garamond"/>
          <w:sz w:val="22"/>
          <w:szCs w:val="22"/>
        </w:rPr>
        <w:t xml:space="preserve"> elementer:</w:t>
      </w:r>
    </w:p>
    <w:p w14:paraId="2149969A" w14:textId="77777777" w:rsidR="00DD3B37" w:rsidRDefault="008A4745">
      <w:pPr>
        <w:pStyle w:val="Listeafsnit"/>
        <w:numPr>
          <w:ilvl w:val="0"/>
          <w:numId w:val="14"/>
        </w:numPr>
        <w:rPr>
          <w:rFonts w:ascii="Garamond" w:hAnsi="Garamond"/>
          <w:sz w:val="22"/>
          <w:szCs w:val="22"/>
        </w:rPr>
      </w:pPr>
      <w:r w:rsidRPr="00857CEC">
        <w:rPr>
          <w:rFonts w:ascii="Garamond" w:hAnsi="Garamond"/>
          <w:sz w:val="22"/>
          <w:szCs w:val="22"/>
        </w:rPr>
        <w:t xml:space="preserve">Konstituerende fagelementer for uddannelsens faglige kompetence og identitet, herunder støttefag svarende til </w:t>
      </w:r>
      <w:r w:rsidR="00AB70C3" w:rsidRPr="00857CEC">
        <w:rPr>
          <w:rFonts w:ascii="Garamond" w:hAnsi="Garamond"/>
          <w:sz w:val="22"/>
          <w:szCs w:val="22"/>
        </w:rPr>
        <w:t>35</w:t>
      </w:r>
      <w:r w:rsidR="00857CEC" w:rsidRPr="00857CEC">
        <w:rPr>
          <w:rFonts w:ascii="Garamond" w:hAnsi="Garamond"/>
          <w:sz w:val="22"/>
          <w:szCs w:val="22"/>
        </w:rPr>
        <w:t xml:space="preserve"> ECTS, samt </w:t>
      </w:r>
      <w:r w:rsidR="00AB70C3" w:rsidRPr="00857CEC">
        <w:rPr>
          <w:rFonts w:ascii="Garamond" w:hAnsi="Garamond"/>
          <w:sz w:val="22"/>
          <w:szCs w:val="22"/>
        </w:rPr>
        <w:t>Studieophold 30 ECTS</w:t>
      </w:r>
    </w:p>
    <w:p w14:paraId="2149969B" w14:textId="77777777" w:rsidR="00DD3B37" w:rsidRDefault="008A4745">
      <w:pPr>
        <w:pStyle w:val="Listeafsnit"/>
        <w:numPr>
          <w:ilvl w:val="0"/>
          <w:numId w:val="14"/>
        </w:numPr>
        <w:rPr>
          <w:rFonts w:ascii="Garamond" w:hAnsi="Garamond"/>
          <w:sz w:val="22"/>
          <w:szCs w:val="22"/>
        </w:rPr>
      </w:pPr>
      <w:r w:rsidRPr="00C5366F">
        <w:rPr>
          <w:rFonts w:ascii="Garamond" w:hAnsi="Garamond"/>
          <w:sz w:val="22"/>
          <w:szCs w:val="22"/>
        </w:rPr>
        <w:t xml:space="preserve">Valgfag på </w:t>
      </w:r>
      <w:r w:rsidR="00AB70C3">
        <w:rPr>
          <w:rFonts w:ascii="Garamond" w:hAnsi="Garamond"/>
          <w:sz w:val="22"/>
          <w:szCs w:val="22"/>
        </w:rPr>
        <w:t>25</w:t>
      </w:r>
      <w:r w:rsidRPr="00C5366F">
        <w:rPr>
          <w:rFonts w:ascii="Garamond" w:hAnsi="Garamond"/>
          <w:sz w:val="22"/>
          <w:szCs w:val="22"/>
        </w:rPr>
        <w:t xml:space="preserve"> ECTS</w:t>
      </w:r>
      <w:r w:rsidR="00AB70C3">
        <w:rPr>
          <w:rFonts w:ascii="Garamond" w:hAnsi="Garamond"/>
          <w:sz w:val="22"/>
          <w:szCs w:val="22"/>
        </w:rPr>
        <w:t xml:space="preserve"> som udgør enten profilen i </w:t>
      </w:r>
      <w:r w:rsidR="00AB70C3" w:rsidRPr="0057466E">
        <w:rPr>
          <w:rFonts w:ascii="Garamond" w:hAnsi="Garamond"/>
          <w:sz w:val="22"/>
          <w:szCs w:val="22"/>
        </w:rPr>
        <w:t xml:space="preserve">Teknologisk </w:t>
      </w:r>
      <w:r w:rsidR="00490D64">
        <w:rPr>
          <w:rFonts w:ascii="Garamond" w:hAnsi="Garamond"/>
          <w:sz w:val="22"/>
          <w:szCs w:val="22"/>
        </w:rPr>
        <w:t>F</w:t>
      </w:r>
      <w:r w:rsidR="00AB70C3" w:rsidRPr="0057466E">
        <w:rPr>
          <w:rFonts w:ascii="Garamond" w:hAnsi="Garamond"/>
          <w:sz w:val="22"/>
          <w:szCs w:val="22"/>
        </w:rPr>
        <w:t xml:space="preserve">armaci </w:t>
      </w:r>
      <w:r w:rsidR="00AB70C3">
        <w:rPr>
          <w:rFonts w:ascii="Garamond" w:hAnsi="Garamond"/>
          <w:sz w:val="22"/>
          <w:szCs w:val="22"/>
        </w:rPr>
        <w:t xml:space="preserve">eller </w:t>
      </w:r>
      <w:r w:rsidR="00AB70C3" w:rsidRPr="0057466E">
        <w:rPr>
          <w:rFonts w:ascii="Garamond" w:hAnsi="Garamond"/>
          <w:sz w:val="22"/>
          <w:szCs w:val="22"/>
        </w:rPr>
        <w:t xml:space="preserve">Klinisk </w:t>
      </w:r>
      <w:r w:rsidR="00490D64">
        <w:rPr>
          <w:rFonts w:ascii="Garamond" w:hAnsi="Garamond"/>
          <w:sz w:val="22"/>
          <w:szCs w:val="22"/>
        </w:rPr>
        <w:t>F</w:t>
      </w:r>
      <w:r w:rsidR="00AB70C3" w:rsidRPr="0057466E">
        <w:rPr>
          <w:rFonts w:ascii="Garamond" w:hAnsi="Garamond"/>
          <w:sz w:val="22"/>
          <w:szCs w:val="22"/>
        </w:rPr>
        <w:t>armaci</w:t>
      </w:r>
      <w:r w:rsidRPr="0057466E">
        <w:rPr>
          <w:rFonts w:ascii="Garamond" w:hAnsi="Garamond"/>
          <w:sz w:val="22"/>
          <w:szCs w:val="22"/>
        </w:rPr>
        <w:t>.</w:t>
      </w:r>
    </w:p>
    <w:p w14:paraId="2149969C" w14:textId="77777777" w:rsidR="00DD3B37" w:rsidRDefault="00AB70C3">
      <w:pPr>
        <w:pStyle w:val="Listeafsnit"/>
        <w:numPr>
          <w:ilvl w:val="0"/>
          <w:numId w:val="14"/>
        </w:numPr>
        <w:rPr>
          <w:rFonts w:ascii="Garamond" w:hAnsi="Garamond"/>
          <w:sz w:val="22"/>
          <w:szCs w:val="22"/>
        </w:rPr>
      </w:pPr>
      <w:r w:rsidRPr="00AB70C3">
        <w:rPr>
          <w:rFonts w:ascii="Garamond" w:hAnsi="Garamond"/>
          <w:sz w:val="22"/>
          <w:szCs w:val="22"/>
        </w:rPr>
        <w:t>Kandidatspeciale 30 ECTS</w:t>
      </w:r>
      <w:r w:rsidR="008A4745" w:rsidRPr="00AB70C3">
        <w:rPr>
          <w:rFonts w:ascii="Garamond" w:hAnsi="Garamond"/>
          <w:sz w:val="22"/>
          <w:szCs w:val="22"/>
        </w:rPr>
        <w:br/>
      </w:r>
    </w:p>
    <w:p w14:paraId="2149969D" w14:textId="77777777" w:rsidR="008A4745" w:rsidRPr="00C5366F" w:rsidRDefault="008A4745" w:rsidP="008A4745">
      <w:pPr>
        <w:rPr>
          <w:rFonts w:ascii="Garamond" w:hAnsi="Garamond"/>
          <w:sz w:val="22"/>
          <w:szCs w:val="22"/>
        </w:rPr>
      </w:pPr>
      <w:r w:rsidRPr="00C5366F">
        <w:rPr>
          <w:rFonts w:ascii="Garamond" w:hAnsi="Garamond"/>
          <w:b/>
          <w:sz w:val="22"/>
          <w:szCs w:val="22"/>
        </w:rPr>
        <w:t>stk. 2</w:t>
      </w:r>
      <w:r w:rsidRPr="00C5366F">
        <w:rPr>
          <w:rFonts w:ascii="Garamond" w:hAnsi="Garamond"/>
          <w:sz w:val="22"/>
          <w:szCs w:val="22"/>
        </w:rPr>
        <w:t xml:space="preserve"> </w:t>
      </w:r>
      <w:r w:rsidR="00AB70C3">
        <w:rPr>
          <w:rFonts w:ascii="Garamond" w:hAnsi="Garamond"/>
          <w:sz w:val="22"/>
          <w:szCs w:val="22"/>
        </w:rPr>
        <w:t>Kandidat</w:t>
      </w:r>
      <w:r w:rsidRPr="00C5366F">
        <w:rPr>
          <w:rFonts w:ascii="Garamond" w:hAnsi="Garamond"/>
          <w:sz w:val="22"/>
          <w:szCs w:val="22"/>
        </w:rPr>
        <w:t xml:space="preserve">uddannelsen i </w:t>
      </w:r>
      <w:r w:rsidRPr="00185A5E">
        <w:rPr>
          <w:rFonts w:ascii="Garamond" w:hAnsi="Garamond"/>
          <w:sz w:val="22"/>
          <w:szCs w:val="22"/>
        </w:rPr>
        <w:t xml:space="preserve">Farmaci </w:t>
      </w:r>
      <w:r w:rsidRPr="00C5366F">
        <w:rPr>
          <w:rFonts w:ascii="Garamond" w:hAnsi="Garamond"/>
          <w:sz w:val="22"/>
          <w:szCs w:val="22"/>
        </w:rPr>
        <w:t>består af følgende konstituerende fagelementer for uddannelsens særlige faglige kompetence og identitet:</w:t>
      </w:r>
    </w:p>
    <w:p w14:paraId="2149969E" w14:textId="77777777" w:rsidR="00AB70C3" w:rsidRDefault="00AB70C3" w:rsidP="008A4745">
      <w:pPr>
        <w:tabs>
          <w:tab w:val="right" w:leader="dot" w:pos="8789"/>
        </w:tabs>
        <w:rPr>
          <w:rFonts w:ascii="Garamond" w:hAnsi="Garamond" w:cs="Arial"/>
          <w:sz w:val="22"/>
          <w:szCs w:val="22"/>
        </w:rPr>
      </w:pPr>
    </w:p>
    <w:p w14:paraId="2149969F" w14:textId="77777777" w:rsidR="00AB70C3" w:rsidRPr="00AB70C3" w:rsidRDefault="00AB70C3" w:rsidP="00AB70C3">
      <w:pPr>
        <w:tabs>
          <w:tab w:val="right" w:leader="dot" w:pos="8789"/>
        </w:tabs>
        <w:rPr>
          <w:rFonts w:ascii="Garamond" w:hAnsi="Garamond" w:cs="Arial"/>
          <w:sz w:val="22"/>
          <w:szCs w:val="22"/>
          <w:lang w:val="en-US"/>
        </w:rPr>
      </w:pPr>
      <w:r w:rsidRPr="00AB70C3">
        <w:rPr>
          <w:rFonts w:ascii="Garamond" w:hAnsi="Garamond" w:cs="Arial"/>
          <w:sz w:val="22"/>
          <w:szCs w:val="22"/>
          <w:lang w:val="en-US"/>
        </w:rPr>
        <w:t>Klinisk farmakologi</w:t>
      </w:r>
      <w:r w:rsidRPr="00AB70C3">
        <w:rPr>
          <w:rFonts w:ascii="Garamond" w:hAnsi="Garamond" w:cs="Arial"/>
          <w:sz w:val="22"/>
          <w:szCs w:val="22"/>
          <w:lang w:val="en-US"/>
        </w:rPr>
        <w:tab/>
        <w:t>5 ECTS</w:t>
      </w:r>
    </w:p>
    <w:p w14:paraId="214996A0" w14:textId="77777777" w:rsidR="00AB70C3" w:rsidRPr="00AB70C3" w:rsidRDefault="00AB70C3" w:rsidP="00AB70C3">
      <w:pPr>
        <w:tabs>
          <w:tab w:val="right" w:leader="dot" w:pos="8789"/>
        </w:tabs>
        <w:rPr>
          <w:rFonts w:ascii="Garamond" w:hAnsi="Garamond" w:cs="Arial"/>
          <w:sz w:val="22"/>
          <w:szCs w:val="22"/>
          <w:lang w:val="en-US"/>
        </w:rPr>
      </w:pPr>
      <w:r>
        <w:rPr>
          <w:rFonts w:ascii="Garamond" w:hAnsi="Garamond" w:cs="Arial"/>
          <w:sz w:val="22"/>
          <w:szCs w:val="22"/>
          <w:lang w:val="en-US"/>
        </w:rPr>
        <w:t>Human Patofysiologi</w:t>
      </w:r>
      <w:r w:rsidRPr="00AB70C3">
        <w:rPr>
          <w:rFonts w:ascii="Garamond" w:hAnsi="Garamond" w:cs="Arial"/>
          <w:sz w:val="22"/>
          <w:szCs w:val="22"/>
          <w:lang w:val="en-US"/>
        </w:rPr>
        <w:t xml:space="preserve"> A</w:t>
      </w:r>
      <w:r w:rsidRPr="00AB70C3">
        <w:rPr>
          <w:rFonts w:ascii="Garamond" w:hAnsi="Garamond" w:cs="Arial"/>
          <w:sz w:val="22"/>
          <w:szCs w:val="22"/>
          <w:lang w:val="en-US"/>
        </w:rPr>
        <w:tab/>
        <w:t>10 ECTS</w:t>
      </w:r>
    </w:p>
    <w:p w14:paraId="214996A1" w14:textId="77777777" w:rsidR="00AB70C3" w:rsidRPr="00AB70C3" w:rsidRDefault="00AB70C3" w:rsidP="00AB70C3">
      <w:pPr>
        <w:tabs>
          <w:tab w:val="right" w:leader="dot" w:pos="8789"/>
        </w:tabs>
        <w:rPr>
          <w:rFonts w:ascii="Garamond" w:hAnsi="Garamond" w:cs="Arial"/>
          <w:sz w:val="22"/>
          <w:szCs w:val="22"/>
          <w:lang w:val="en-US"/>
        </w:rPr>
      </w:pPr>
      <w:r w:rsidRPr="00AB70C3">
        <w:rPr>
          <w:rFonts w:ascii="Garamond" w:hAnsi="Garamond" w:cs="Arial"/>
          <w:sz w:val="22"/>
          <w:szCs w:val="22"/>
          <w:lang w:val="en-US"/>
        </w:rPr>
        <w:t>Rationel farmakoterapi A</w:t>
      </w:r>
      <w:r w:rsidRPr="00AB70C3">
        <w:rPr>
          <w:rFonts w:ascii="Garamond" w:hAnsi="Garamond" w:cs="Arial"/>
          <w:sz w:val="22"/>
          <w:szCs w:val="22"/>
          <w:lang w:val="en-US"/>
        </w:rPr>
        <w:tab/>
        <w:t>10 ECTS</w:t>
      </w:r>
    </w:p>
    <w:p w14:paraId="214996A2" w14:textId="77777777" w:rsidR="00AB70C3" w:rsidRPr="00AB70C3" w:rsidRDefault="00AB70C3" w:rsidP="00AB70C3">
      <w:pPr>
        <w:tabs>
          <w:tab w:val="right" w:leader="dot" w:pos="8789"/>
        </w:tabs>
        <w:rPr>
          <w:rFonts w:ascii="Garamond" w:hAnsi="Garamond" w:cs="Arial"/>
          <w:sz w:val="22"/>
          <w:szCs w:val="22"/>
        </w:rPr>
      </w:pPr>
      <w:r w:rsidRPr="00AB70C3">
        <w:rPr>
          <w:rFonts w:ascii="Garamond" w:hAnsi="Garamond" w:cs="Arial"/>
          <w:sz w:val="22"/>
          <w:szCs w:val="22"/>
        </w:rPr>
        <w:t>Lægemiddeludvikling og regulatorisk farmaci</w:t>
      </w:r>
      <w:r w:rsidRPr="00AB70C3">
        <w:rPr>
          <w:rFonts w:ascii="Garamond" w:hAnsi="Garamond" w:cs="Arial"/>
          <w:sz w:val="22"/>
          <w:szCs w:val="22"/>
        </w:rPr>
        <w:tab/>
        <w:t>5 ECTS</w:t>
      </w:r>
    </w:p>
    <w:p w14:paraId="214996A3" w14:textId="77777777" w:rsidR="00AB70C3" w:rsidRPr="00AB70C3" w:rsidRDefault="00AB70C3" w:rsidP="00AB70C3">
      <w:pPr>
        <w:tabs>
          <w:tab w:val="right" w:leader="dot" w:pos="8789"/>
        </w:tabs>
        <w:rPr>
          <w:rFonts w:ascii="Garamond" w:hAnsi="Garamond" w:cs="Arial"/>
          <w:sz w:val="22"/>
          <w:szCs w:val="22"/>
        </w:rPr>
      </w:pPr>
      <w:r w:rsidRPr="00AB70C3">
        <w:rPr>
          <w:rFonts w:ascii="Garamond" w:hAnsi="Garamond" w:cs="Arial"/>
          <w:sz w:val="22"/>
          <w:szCs w:val="22"/>
        </w:rPr>
        <w:t>Avancerede lægemiddelformer</w:t>
      </w:r>
      <w:r w:rsidRPr="00AB70C3">
        <w:rPr>
          <w:rFonts w:ascii="Garamond" w:hAnsi="Garamond" w:cs="Arial"/>
          <w:sz w:val="22"/>
          <w:szCs w:val="22"/>
        </w:rPr>
        <w:tab/>
        <w:t>5 ECTS</w:t>
      </w:r>
    </w:p>
    <w:p w14:paraId="214996A4" w14:textId="77777777" w:rsidR="00AB70C3" w:rsidRPr="00AB70C3" w:rsidRDefault="00AB70C3" w:rsidP="00AB70C3">
      <w:pPr>
        <w:tabs>
          <w:tab w:val="right" w:leader="dot" w:pos="8789"/>
        </w:tabs>
        <w:rPr>
          <w:rFonts w:ascii="Garamond" w:hAnsi="Garamond" w:cs="Arial"/>
          <w:sz w:val="22"/>
          <w:szCs w:val="22"/>
        </w:rPr>
      </w:pPr>
      <w:r w:rsidRPr="00AB70C3">
        <w:rPr>
          <w:rFonts w:ascii="Garamond" w:hAnsi="Garamond" w:cs="Arial"/>
          <w:sz w:val="22"/>
          <w:szCs w:val="22"/>
        </w:rPr>
        <w:t>Studieophold på apotek og sygehusapotek</w:t>
      </w:r>
      <w:r w:rsidRPr="00AB70C3">
        <w:rPr>
          <w:rFonts w:ascii="Garamond" w:hAnsi="Garamond" w:cs="Arial"/>
          <w:sz w:val="22"/>
          <w:szCs w:val="22"/>
        </w:rPr>
        <w:tab/>
        <w:t>30 ECTS</w:t>
      </w:r>
    </w:p>
    <w:p w14:paraId="214996A5" w14:textId="77777777" w:rsidR="00857CEC" w:rsidRPr="00C5366F" w:rsidRDefault="00857CEC" w:rsidP="00857CEC">
      <w:pPr>
        <w:tabs>
          <w:tab w:val="right" w:leader="dot" w:pos="8789"/>
        </w:tabs>
        <w:rPr>
          <w:rFonts w:ascii="Garamond" w:hAnsi="Garamond"/>
          <w:b/>
          <w:sz w:val="22"/>
          <w:szCs w:val="22"/>
        </w:rPr>
      </w:pPr>
      <w:r w:rsidRPr="00C5366F">
        <w:rPr>
          <w:rFonts w:ascii="Garamond" w:hAnsi="Garamond"/>
          <w:b/>
          <w:sz w:val="22"/>
          <w:szCs w:val="22"/>
        </w:rPr>
        <w:t>Konstituerende fagelementer i alt</w:t>
      </w:r>
      <w:r w:rsidRPr="00C5366F">
        <w:rPr>
          <w:rFonts w:ascii="Garamond" w:hAnsi="Garamond"/>
          <w:b/>
          <w:sz w:val="22"/>
          <w:szCs w:val="22"/>
        </w:rPr>
        <w:tab/>
      </w:r>
      <w:r>
        <w:rPr>
          <w:rFonts w:ascii="Garamond" w:hAnsi="Garamond"/>
          <w:b/>
          <w:sz w:val="22"/>
          <w:szCs w:val="22"/>
        </w:rPr>
        <w:t>65</w:t>
      </w:r>
      <w:r w:rsidRPr="00C5366F">
        <w:rPr>
          <w:rFonts w:ascii="Garamond" w:hAnsi="Garamond"/>
          <w:b/>
          <w:sz w:val="22"/>
          <w:szCs w:val="22"/>
        </w:rPr>
        <w:t xml:space="preserve"> ECTS</w:t>
      </w:r>
    </w:p>
    <w:p w14:paraId="214996A6" w14:textId="77777777" w:rsidR="00AB70C3" w:rsidRDefault="00AB70C3" w:rsidP="00AB70C3">
      <w:pPr>
        <w:tabs>
          <w:tab w:val="right" w:leader="dot" w:pos="8789"/>
        </w:tabs>
        <w:rPr>
          <w:rFonts w:ascii="Garamond" w:hAnsi="Garamond" w:cs="Arial"/>
          <w:sz w:val="22"/>
          <w:szCs w:val="22"/>
        </w:rPr>
      </w:pPr>
    </w:p>
    <w:p w14:paraId="214996A7" w14:textId="77777777" w:rsidR="00857CEC" w:rsidRPr="00857CEC" w:rsidRDefault="00857CEC" w:rsidP="00857CEC">
      <w:pPr>
        <w:tabs>
          <w:tab w:val="right" w:leader="dot" w:pos="8789"/>
        </w:tabs>
        <w:rPr>
          <w:rFonts w:ascii="Garamond" w:hAnsi="Garamond"/>
          <w:sz w:val="22"/>
          <w:szCs w:val="22"/>
        </w:rPr>
      </w:pPr>
      <w:r w:rsidRPr="00857CEC">
        <w:rPr>
          <w:rFonts w:ascii="Garamond" w:hAnsi="Garamond"/>
          <w:sz w:val="22"/>
          <w:szCs w:val="22"/>
        </w:rPr>
        <w:t xml:space="preserve">Valgfag </w:t>
      </w:r>
      <w:r w:rsidRPr="0057466E">
        <w:rPr>
          <w:rFonts w:ascii="Garamond" w:hAnsi="Garamond"/>
          <w:sz w:val="22"/>
          <w:szCs w:val="22"/>
        </w:rPr>
        <w:t xml:space="preserve">Klinisk </w:t>
      </w:r>
      <w:r w:rsidR="00490D64">
        <w:rPr>
          <w:rFonts w:ascii="Garamond" w:hAnsi="Garamond"/>
          <w:sz w:val="22"/>
          <w:szCs w:val="22"/>
        </w:rPr>
        <w:t>F</w:t>
      </w:r>
      <w:r w:rsidRPr="0057466E">
        <w:rPr>
          <w:rFonts w:ascii="Garamond" w:hAnsi="Garamond"/>
          <w:sz w:val="22"/>
          <w:szCs w:val="22"/>
        </w:rPr>
        <w:t>armaci:</w:t>
      </w:r>
    </w:p>
    <w:p w14:paraId="214996A8" w14:textId="77777777" w:rsidR="00857CEC" w:rsidRPr="003E71F2" w:rsidRDefault="00643B45" w:rsidP="00857CEC">
      <w:pPr>
        <w:tabs>
          <w:tab w:val="right" w:leader="dot" w:pos="8789"/>
        </w:tabs>
        <w:rPr>
          <w:rFonts w:ascii="Garamond" w:hAnsi="Garamond" w:cs="Arial"/>
          <w:sz w:val="22"/>
          <w:szCs w:val="22"/>
          <w:lang w:val="en-US"/>
        </w:rPr>
      </w:pPr>
      <w:r w:rsidRPr="00643B45">
        <w:rPr>
          <w:rFonts w:ascii="Garamond" w:hAnsi="Garamond" w:cs="Arial"/>
          <w:sz w:val="22"/>
          <w:szCs w:val="22"/>
          <w:lang w:val="en-US"/>
        </w:rPr>
        <w:t>Rationel farmakoterapi B</w:t>
      </w:r>
      <w:r w:rsidRPr="00643B45">
        <w:rPr>
          <w:rFonts w:ascii="Garamond" w:hAnsi="Garamond" w:cs="Arial"/>
          <w:sz w:val="22"/>
          <w:szCs w:val="22"/>
          <w:lang w:val="en-US"/>
        </w:rPr>
        <w:tab/>
        <w:t>5 ECTS</w:t>
      </w:r>
    </w:p>
    <w:p w14:paraId="214996A9" w14:textId="77777777" w:rsidR="00857CEC" w:rsidRPr="003E71F2" w:rsidRDefault="00643B45" w:rsidP="00857CEC">
      <w:pPr>
        <w:tabs>
          <w:tab w:val="right" w:leader="dot" w:pos="8789"/>
        </w:tabs>
        <w:rPr>
          <w:rFonts w:ascii="Garamond" w:hAnsi="Garamond" w:cs="Arial"/>
          <w:sz w:val="22"/>
          <w:szCs w:val="22"/>
          <w:lang w:val="en-US"/>
        </w:rPr>
      </w:pPr>
      <w:r w:rsidRPr="00643B45">
        <w:rPr>
          <w:rFonts w:ascii="Garamond" w:hAnsi="Garamond" w:cs="Arial"/>
          <w:sz w:val="22"/>
          <w:szCs w:val="22"/>
          <w:lang w:val="en-US"/>
        </w:rPr>
        <w:t>Human Patofysiologi B</w:t>
      </w:r>
      <w:r w:rsidRPr="00643B45">
        <w:rPr>
          <w:rFonts w:ascii="Garamond" w:hAnsi="Garamond" w:cs="Arial"/>
          <w:sz w:val="22"/>
          <w:szCs w:val="22"/>
          <w:lang w:val="en-US"/>
        </w:rPr>
        <w:tab/>
        <w:t>5 ECTS</w:t>
      </w:r>
    </w:p>
    <w:p w14:paraId="214996AA" w14:textId="77777777" w:rsidR="00857CEC" w:rsidRPr="00AB70C3" w:rsidRDefault="00857CEC" w:rsidP="00857CEC">
      <w:pPr>
        <w:tabs>
          <w:tab w:val="right" w:leader="dot" w:pos="8789"/>
        </w:tabs>
        <w:rPr>
          <w:rFonts w:ascii="Garamond" w:hAnsi="Garamond" w:cs="Arial"/>
          <w:sz w:val="22"/>
          <w:szCs w:val="22"/>
        </w:rPr>
      </w:pPr>
      <w:r w:rsidRPr="00AB70C3">
        <w:rPr>
          <w:rFonts w:ascii="Garamond" w:hAnsi="Garamond" w:cs="Arial"/>
          <w:sz w:val="22"/>
          <w:szCs w:val="22"/>
        </w:rPr>
        <w:t>Biostatistik</w:t>
      </w:r>
      <w:r w:rsidRPr="00AB70C3">
        <w:rPr>
          <w:rFonts w:ascii="Garamond" w:hAnsi="Garamond" w:cs="Arial"/>
          <w:sz w:val="22"/>
          <w:szCs w:val="22"/>
        </w:rPr>
        <w:tab/>
        <w:t>5 ECTS</w:t>
      </w:r>
    </w:p>
    <w:p w14:paraId="214996AB" w14:textId="77777777" w:rsidR="00857CEC" w:rsidRPr="00AB70C3" w:rsidRDefault="00857CEC" w:rsidP="00857CEC">
      <w:pPr>
        <w:tabs>
          <w:tab w:val="right" w:leader="dot" w:pos="8789"/>
        </w:tabs>
        <w:rPr>
          <w:rFonts w:ascii="Garamond" w:hAnsi="Garamond" w:cs="Arial"/>
          <w:sz w:val="22"/>
          <w:szCs w:val="22"/>
        </w:rPr>
      </w:pPr>
      <w:r w:rsidRPr="00AB70C3">
        <w:rPr>
          <w:rFonts w:ascii="Garamond" w:hAnsi="Garamond" w:cs="Arial"/>
          <w:sz w:val="22"/>
          <w:szCs w:val="22"/>
        </w:rPr>
        <w:t>Evidensbaseret lægemiddelanvendelse og sundhedsøkonomi</w:t>
      </w:r>
      <w:r w:rsidRPr="00AB70C3">
        <w:rPr>
          <w:rFonts w:ascii="Garamond" w:hAnsi="Garamond" w:cs="Arial"/>
          <w:sz w:val="22"/>
          <w:szCs w:val="22"/>
        </w:rPr>
        <w:tab/>
        <w:t>10 ECTS</w:t>
      </w:r>
    </w:p>
    <w:p w14:paraId="214996AC" w14:textId="77777777" w:rsidR="00857CEC" w:rsidRPr="00C5366F" w:rsidRDefault="00D920B8" w:rsidP="00857CEC">
      <w:pPr>
        <w:tabs>
          <w:tab w:val="right" w:leader="dot" w:pos="8789"/>
        </w:tabs>
        <w:rPr>
          <w:rFonts w:ascii="Garamond" w:hAnsi="Garamond"/>
          <w:sz w:val="22"/>
          <w:szCs w:val="22"/>
        </w:rPr>
      </w:pPr>
      <w:r>
        <w:rPr>
          <w:rFonts w:ascii="Garamond" w:hAnsi="Garamond"/>
          <w:b/>
          <w:sz w:val="22"/>
          <w:szCs w:val="22"/>
        </w:rPr>
        <w:t xml:space="preserve">Modul profil </w:t>
      </w:r>
      <w:r w:rsidR="00857CEC">
        <w:rPr>
          <w:rFonts w:ascii="Garamond" w:hAnsi="Garamond"/>
          <w:b/>
          <w:sz w:val="22"/>
          <w:szCs w:val="22"/>
        </w:rPr>
        <w:t>i alt</w:t>
      </w:r>
      <w:r w:rsidR="00857CEC">
        <w:rPr>
          <w:rFonts w:ascii="Garamond" w:hAnsi="Garamond"/>
          <w:b/>
          <w:sz w:val="22"/>
          <w:szCs w:val="22"/>
        </w:rPr>
        <w:tab/>
        <w:t>25</w:t>
      </w:r>
      <w:r w:rsidR="00857CEC" w:rsidRPr="00C5366F">
        <w:rPr>
          <w:rFonts w:ascii="Garamond" w:hAnsi="Garamond"/>
          <w:b/>
          <w:sz w:val="22"/>
          <w:szCs w:val="22"/>
        </w:rPr>
        <w:t xml:space="preserve"> ECTS</w:t>
      </w:r>
    </w:p>
    <w:p w14:paraId="214996AD" w14:textId="77777777" w:rsidR="00AB70C3" w:rsidRDefault="00AB70C3" w:rsidP="00AB70C3">
      <w:pPr>
        <w:tabs>
          <w:tab w:val="right" w:leader="dot" w:pos="8789"/>
        </w:tabs>
        <w:rPr>
          <w:rFonts w:ascii="Garamond" w:hAnsi="Garamond" w:cs="Arial"/>
          <w:sz w:val="22"/>
          <w:szCs w:val="22"/>
        </w:rPr>
      </w:pPr>
    </w:p>
    <w:p w14:paraId="214996AE" w14:textId="77777777" w:rsidR="00857CEC" w:rsidRPr="00857CEC" w:rsidRDefault="00857CEC" w:rsidP="00857CEC">
      <w:pPr>
        <w:tabs>
          <w:tab w:val="right" w:leader="dot" w:pos="8789"/>
        </w:tabs>
        <w:rPr>
          <w:rFonts w:ascii="Garamond" w:hAnsi="Garamond"/>
          <w:sz w:val="22"/>
          <w:szCs w:val="22"/>
        </w:rPr>
      </w:pPr>
      <w:r w:rsidRPr="00857CEC">
        <w:rPr>
          <w:rFonts w:ascii="Garamond" w:hAnsi="Garamond"/>
          <w:sz w:val="22"/>
          <w:szCs w:val="22"/>
        </w:rPr>
        <w:t xml:space="preserve">Valgfag </w:t>
      </w:r>
      <w:r w:rsidRPr="0057466E">
        <w:rPr>
          <w:rFonts w:ascii="Garamond" w:hAnsi="Garamond"/>
          <w:sz w:val="22"/>
          <w:szCs w:val="22"/>
        </w:rPr>
        <w:t xml:space="preserve">Teknologisk </w:t>
      </w:r>
      <w:r w:rsidR="00490D64">
        <w:rPr>
          <w:rFonts w:ascii="Garamond" w:hAnsi="Garamond"/>
          <w:sz w:val="22"/>
          <w:szCs w:val="22"/>
        </w:rPr>
        <w:t>F</w:t>
      </w:r>
      <w:r w:rsidRPr="0057466E">
        <w:rPr>
          <w:rFonts w:ascii="Garamond" w:hAnsi="Garamond"/>
          <w:sz w:val="22"/>
          <w:szCs w:val="22"/>
        </w:rPr>
        <w:t>armaci:</w:t>
      </w:r>
    </w:p>
    <w:p w14:paraId="214996AF" w14:textId="77777777" w:rsidR="00857CEC" w:rsidRPr="00AB70C3" w:rsidRDefault="00857CEC" w:rsidP="00857CEC">
      <w:pPr>
        <w:tabs>
          <w:tab w:val="right" w:leader="dot" w:pos="8789"/>
        </w:tabs>
        <w:rPr>
          <w:rFonts w:ascii="Garamond" w:hAnsi="Garamond" w:cs="Arial"/>
          <w:sz w:val="22"/>
          <w:szCs w:val="22"/>
        </w:rPr>
      </w:pPr>
      <w:r w:rsidRPr="00AB70C3">
        <w:rPr>
          <w:rFonts w:ascii="Garamond" w:hAnsi="Garamond" w:cs="Arial"/>
          <w:sz w:val="22"/>
          <w:szCs w:val="22"/>
        </w:rPr>
        <w:t>Drug Transport &amp; Delivery</w:t>
      </w:r>
      <w:r w:rsidRPr="00AB70C3">
        <w:rPr>
          <w:rFonts w:ascii="Garamond" w:hAnsi="Garamond" w:cs="Arial"/>
          <w:sz w:val="22"/>
          <w:szCs w:val="22"/>
        </w:rPr>
        <w:tab/>
        <w:t>5 ECTS</w:t>
      </w:r>
    </w:p>
    <w:p w14:paraId="214996B0" w14:textId="77777777" w:rsidR="00857CEC" w:rsidRPr="00AB70C3" w:rsidRDefault="00857CEC" w:rsidP="00857CEC">
      <w:pPr>
        <w:tabs>
          <w:tab w:val="right" w:leader="dot" w:pos="8789"/>
        </w:tabs>
        <w:rPr>
          <w:rFonts w:ascii="Garamond" w:hAnsi="Garamond" w:cs="Arial"/>
          <w:sz w:val="22"/>
          <w:szCs w:val="22"/>
        </w:rPr>
      </w:pPr>
      <w:r w:rsidRPr="00AB70C3">
        <w:rPr>
          <w:rFonts w:ascii="Garamond" w:hAnsi="Garamond" w:cs="Arial"/>
          <w:sz w:val="22"/>
          <w:szCs w:val="22"/>
        </w:rPr>
        <w:t>Avancerede sterile lægemidler</w:t>
      </w:r>
      <w:r w:rsidRPr="00AB70C3">
        <w:rPr>
          <w:rFonts w:ascii="Garamond" w:hAnsi="Garamond" w:cs="Arial"/>
          <w:sz w:val="22"/>
          <w:szCs w:val="22"/>
        </w:rPr>
        <w:tab/>
        <w:t>5 ECTS</w:t>
      </w:r>
    </w:p>
    <w:p w14:paraId="214996B1" w14:textId="77777777" w:rsidR="00857CEC" w:rsidRPr="00AB70C3" w:rsidRDefault="00857CEC" w:rsidP="00857CEC">
      <w:pPr>
        <w:tabs>
          <w:tab w:val="right" w:leader="dot" w:pos="8789"/>
        </w:tabs>
        <w:rPr>
          <w:rFonts w:ascii="Garamond" w:hAnsi="Garamond" w:cs="Arial"/>
          <w:sz w:val="22"/>
          <w:szCs w:val="22"/>
        </w:rPr>
      </w:pPr>
      <w:r w:rsidRPr="00AB70C3">
        <w:rPr>
          <w:rFonts w:ascii="Garamond" w:hAnsi="Garamond" w:cs="Arial"/>
          <w:sz w:val="22"/>
          <w:szCs w:val="22"/>
        </w:rPr>
        <w:t>Eksperimentelle metoder i teknologisk farmaci</w:t>
      </w:r>
      <w:r w:rsidRPr="00AB70C3">
        <w:rPr>
          <w:rFonts w:ascii="Garamond" w:hAnsi="Garamond" w:cs="Arial"/>
          <w:sz w:val="22"/>
          <w:szCs w:val="22"/>
        </w:rPr>
        <w:tab/>
        <w:t>15 ECTS</w:t>
      </w:r>
    </w:p>
    <w:p w14:paraId="214996B2" w14:textId="77777777" w:rsidR="00857CEC" w:rsidRPr="00C5366F" w:rsidRDefault="00D920B8" w:rsidP="00857CEC">
      <w:pPr>
        <w:tabs>
          <w:tab w:val="right" w:leader="dot" w:pos="8789"/>
        </w:tabs>
        <w:rPr>
          <w:rFonts w:ascii="Garamond" w:hAnsi="Garamond"/>
          <w:sz w:val="22"/>
          <w:szCs w:val="22"/>
        </w:rPr>
      </w:pPr>
      <w:r>
        <w:rPr>
          <w:rFonts w:ascii="Garamond" w:hAnsi="Garamond"/>
          <w:b/>
          <w:sz w:val="22"/>
          <w:szCs w:val="22"/>
        </w:rPr>
        <w:t xml:space="preserve">Modul profil </w:t>
      </w:r>
      <w:r w:rsidR="00857CEC">
        <w:rPr>
          <w:rFonts w:ascii="Garamond" w:hAnsi="Garamond"/>
          <w:b/>
          <w:sz w:val="22"/>
          <w:szCs w:val="22"/>
        </w:rPr>
        <w:t>i alt</w:t>
      </w:r>
      <w:r w:rsidR="00857CEC">
        <w:rPr>
          <w:rFonts w:ascii="Garamond" w:hAnsi="Garamond"/>
          <w:b/>
          <w:sz w:val="22"/>
          <w:szCs w:val="22"/>
        </w:rPr>
        <w:tab/>
        <w:t>25</w:t>
      </w:r>
      <w:r w:rsidR="00857CEC" w:rsidRPr="00C5366F">
        <w:rPr>
          <w:rFonts w:ascii="Garamond" w:hAnsi="Garamond"/>
          <w:b/>
          <w:sz w:val="22"/>
          <w:szCs w:val="22"/>
        </w:rPr>
        <w:t xml:space="preserve"> ECTS</w:t>
      </w:r>
    </w:p>
    <w:p w14:paraId="214996B3" w14:textId="77777777" w:rsidR="00AB70C3" w:rsidRDefault="00AB70C3" w:rsidP="00AB70C3">
      <w:pPr>
        <w:tabs>
          <w:tab w:val="right" w:leader="dot" w:pos="8789"/>
        </w:tabs>
        <w:rPr>
          <w:rFonts w:ascii="Garamond" w:hAnsi="Garamond" w:cs="Arial"/>
          <w:sz w:val="22"/>
          <w:szCs w:val="22"/>
        </w:rPr>
      </w:pPr>
    </w:p>
    <w:p w14:paraId="214996B4" w14:textId="77777777" w:rsidR="00905833" w:rsidRPr="00770F83" w:rsidRDefault="00905833" w:rsidP="00905833">
      <w:pPr>
        <w:tabs>
          <w:tab w:val="right" w:leader="dot" w:pos="8789"/>
        </w:tabs>
        <w:rPr>
          <w:rFonts w:ascii="Garamond" w:hAnsi="Garamond"/>
          <w:b/>
          <w:sz w:val="22"/>
          <w:szCs w:val="22"/>
        </w:rPr>
      </w:pPr>
      <w:r w:rsidRPr="00770F83">
        <w:rPr>
          <w:rFonts w:ascii="Garamond" w:hAnsi="Garamond"/>
          <w:b/>
          <w:sz w:val="22"/>
          <w:szCs w:val="22"/>
        </w:rPr>
        <w:t>Kandidatspeciale..............................................................................................................</w:t>
      </w:r>
      <w:r w:rsidR="00770F83">
        <w:rPr>
          <w:rFonts w:ascii="Garamond" w:hAnsi="Garamond"/>
          <w:b/>
          <w:sz w:val="22"/>
          <w:szCs w:val="22"/>
        </w:rPr>
        <w:t>30</w:t>
      </w:r>
      <w:r w:rsidRPr="00770F83">
        <w:rPr>
          <w:rFonts w:ascii="Garamond" w:hAnsi="Garamond"/>
          <w:b/>
          <w:sz w:val="22"/>
          <w:szCs w:val="22"/>
        </w:rPr>
        <w:t xml:space="preserve"> ECTS</w:t>
      </w:r>
    </w:p>
    <w:p w14:paraId="214996B5" w14:textId="77777777" w:rsidR="00905833" w:rsidRDefault="00905833" w:rsidP="00AB70C3">
      <w:pPr>
        <w:tabs>
          <w:tab w:val="right" w:leader="dot" w:pos="8789"/>
        </w:tabs>
        <w:rPr>
          <w:rFonts w:ascii="Garamond" w:hAnsi="Garamond" w:cs="Arial"/>
          <w:sz w:val="22"/>
          <w:szCs w:val="22"/>
        </w:rPr>
      </w:pPr>
    </w:p>
    <w:p w14:paraId="214996B6" w14:textId="77777777" w:rsidR="00D920B8" w:rsidRPr="00C5366F" w:rsidRDefault="00D920B8" w:rsidP="00D920B8">
      <w:pPr>
        <w:tabs>
          <w:tab w:val="right" w:leader="dot" w:pos="8789"/>
        </w:tabs>
        <w:rPr>
          <w:rFonts w:ascii="Garamond" w:hAnsi="Garamond"/>
          <w:sz w:val="22"/>
          <w:szCs w:val="22"/>
        </w:rPr>
      </w:pPr>
      <w:r>
        <w:rPr>
          <w:rFonts w:ascii="Garamond" w:hAnsi="Garamond"/>
          <w:b/>
          <w:sz w:val="22"/>
          <w:szCs w:val="22"/>
        </w:rPr>
        <w:t>Kandidat</w:t>
      </w:r>
      <w:r w:rsidRPr="00C5366F">
        <w:rPr>
          <w:rFonts w:ascii="Garamond" w:hAnsi="Garamond"/>
          <w:b/>
          <w:sz w:val="22"/>
          <w:szCs w:val="22"/>
        </w:rPr>
        <w:t>uddannelsen i alt</w:t>
      </w:r>
      <w:r w:rsidRPr="00C5366F">
        <w:rPr>
          <w:rFonts w:ascii="Garamond" w:hAnsi="Garamond"/>
          <w:sz w:val="22"/>
          <w:szCs w:val="22"/>
        </w:rPr>
        <w:tab/>
      </w:r>
      <w:r w:rsidRPr="00C5366F">
        <w:rPr>
          <w:rFonts w:ascii="Garamond" w:hAnsi="Garamond"/>
          <w:b/>
          <w:sz w:val="22"/>
          <w:szCs w:val="22"/>
        </w:rPr>
        <w:t>1</w:t>
      </w:r>
      <w:r>
        <w:rPr>
          <w:rFonts w:ascii="Garamond" w:hAnsi="Garamond"/>
          <w:b/>
          <w:sz w:val="22"/>
          <w:szCs w:val="22"/>
        </w:rPr>
        <w:t>2</w:t>
      </w:r>
      <w:r w:rsidRPr="00C5366F">
        <w:rPr>
          <w:rFonts w:ascii="Garamond" w:hAnsi="Garamond"/>
          <w:b/>
          <w:sz w:val="22"/>
          <w:szCs w:val="22"/>
        </w:rPr>
        <w:t>0 ECTS</w:t>
      </w:r>
    </w:p>
    <w:p w14:paraId="214996B7" w14:textId="77777777" w:rsidR="0044445C" w:rsidRDefault="0044445C">
      <w:pPr>
        <w:rPr>
          <w:rFonts w:ascii="Garamond" w:hAnsi="Garamond"/>
          <w:b/>
          <w:bCs/>
          <w:sz w:val="22"/>
          <w:szCs w:val="22"/>
        </w:rPr>
      </w:pPr>
    </w:p>
    <w:p w14:paraId="214996B8" w14:textId="77777777" w:rsidR="00CF1A2E" w:rsidRDefault="00CF1A2E">
      <w:pPr>
        <w:rPr>
          <w:rFonts w:ascii="Garamond" w:hAnsi="Garamond"/>
          <w:b/>
          <w:bCs/>
          <w:sz w:val="22"/>
          <w:szCs w:val="22"/>
        </w:rPr>
      </w:pPr>
      <w:r>
        <w:rPr>
          <w:rFonts w:ascii="Garamond" w:hAnsi="Garamond"/>
          <w:b/>
          <w:bCs/>
          <w:sz w:val="22"/>
          <w:szCs w:val="22"/>
        </w:rPr>
        <w:br w:type="page"/>
      </w:r>
    </w:p>
    <w:p w14:paraId="214996B9" w14:textId="77777777" w:rsidR="002D6AF2" w:rsidRPr="00C5366F" w:rsidRDefault="002D6AF2" w:rsidP="002D6AF2">
      <w:pPr>
        <w:tabs>
          <w:tab w:val="right" w:leader="dot" w:pos="8789"/>
        </w:tabs>
        <w:rPr>
          <w:rFonts w:ascii="Garamond" w:hAnsi="Garamond"/>
          <w:b/>
          <w:bCs/>
          <w:sz w:val="22"/>
          <w:szCs w:val="22"/>
        </w:rPr>
      </w:pPr>
      <w:r w:rsidRPr="00C5366F">
        <w:rPr>
          <w:rFonts w:ascii="Garamond" w:hAnsi="Garamond"/>
          <w:b/>
          <w:bCs/>
          <w:sz w:val="22"/>
          <w:szCs w:val="22"/>
        </w:rPr>
        <w:lastRenderedPageBreak/>
        <w:t xml:space="preserve">stk. 3 </w:t>
      </w:r>
      <w:r w:rsidRPr="00C5366F">
        <w:rPr>
          <w:rFonts w:ascii="Garamond" w:hAnsi="Garamond"/>
          <w:bCs/>
          <w:sz w:val="22"/>
          <w:szCs w:val="22"/>
        </w:rPr>
        <w:t xml:space="preserve">Anbefalet studieforløb for </w:t>
      </w:r>
      <w:r>
        <w:rPr>
          <w:rFonts w:ascii="Garamond" w:hAnsi="Garamond"/>
          <w:bCs/>
          <w:sz w:val="22"/>
          <w:szCs w:val="22"/>
        </w:rPr>
        <w:t>kandidat</w:t>
      </w:r>
      <w:r w:rsidRPr="00C5366F">
        <w:rPr>
          <w:rFonts w:ascii="Garamond" w:hAnsi="Garamond"/>
          <w:bCs/>
          <w:sz w:val="22"/>
          <w:szCs w:val="22"/>
        </w:rPr>
        <w:t xml:space="preserve">uddannelsen med </w:t>
      </w:r>
      <w:r>
        <w:rPr>
          <w:rFonts w:ascii="Garamond" w:hAnsi="Garamond"/>
          <w:bCs/>
          <w:sz w:val="22"/>
          <w:szCs w:val="22"/>
        </w:rPr>
        <w:t xml:space="preserve">profil i </w:t>
      </w:r>
      <w:r w:rsidRPr="00185A5E">
        <w:rPr>
          <w:rFonts w:ascii="Garamond" w:hAnsi="Garamond"/>
          <w:bCs/>
          <w:sz w:val="22"/>
          <w:szCs w:val="22"/>
        </w:rPr>
        <w:t xml:space="preserve">Klinisk </w:t>
      </w:r>
      <w:r w:rsidR="00490D64" w:rsidRPr="00490D64">
        <w:rPr>
          <w:rStyle w:val="Fremhv"/>
          <w:i w:val="0"/>
        </w:rPr>
        <w:t>F</w:t>
      </w:r>
      <w:r w:rsidRPr="00185A5E">
        <w:rPr>
          <w:rFonts w:ascii="Garamond" w:hAnsi="Garamond"/>
          <w:sz w:val="22"/>
          <w:szCs w:val="22"/>
        </w:rPr>
        <w:t>armaci</w:t>
      </w:r>
      <w:r w:rsidRPr="00185A5E">
        <w:rPr>
          <w:rFonts w:ascii="Garamond" w:hAnsi="Garamond"/>
          <w:bCs/>
          <w:sz w:val="22"/>
          <w:szCs w:val="22"/>
        </w:rPr>
        <w:t>:</w:t>
      </w:r>
    </w:p>
    <w:p w14:paraId="214996BA" w14:textId="77777777" w:rsidR="00D920B8" w:rsidRPr="00C5366F" w:rsidRDefault="00D920B8" w:rsidP="00D920B8">
      <w:pPr>
        <w:tabs>
          <w:tab w:val="right" w:leader="dot" w:pos="8789"/>
        </w:tabs>
        <w:rPr>
          <w:rFonts w:ascii="Garamond" w:hAnsi="Garamond"/>
          <w:sz w:val="22"/>
          <w:szCs w:val="22"/>
        </w:rPr>
      </w:pPr>
    </w:p>
    <w:tbl>
      <w:tblPr>
        <w:tblW w:w="5000" w:type="pct"/>
        <w:tblCellMar>
          <w:left w:w="70" w:type="dxa"/>
          <w:right w:w="70" w:type="dxa"/>
        </w:tblCellMar>
        <w:tblLook w:val="0000" w:firstRow="0" w:lastRow="0" w:firstColumn="0" w:lastColumn="0" w:noHBand="0" w:noVBand="0"/>
      </w:tblPr>
      <w:tblGrid>
        <w:gridCol w:w="849"/>
        <w:gridCol w:w="8929"/>
      </w:tblGrid>
      <w:tr w:rsidR="002D6AF2" w:rsidRPr="00C5366F" w14:paraId="214996BD"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BB" w14:textId="77777777" w:rsidR="002D6AF2" w:rsidRPr="00C5366F" w:rsidRDefault="002D6AF2" w:rsidP="002D6AF2">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w:t>
            </w:r>
            <w:r>
              <w:rPr>
                <w:rFonts w:ascii="Garamond" w:hAnsi="Garamond"/>
                <w:bCs/>
                <w:sz w:val="22"/>
                <w:szCs w:val="22"/>
              </w:rPr>
              <w:t>4</w:t>
            </w:r>
          </w:p>
        </w:tc>
        <w:tc>
          <w:tcPr>
            <w:tcW w:w="4566" w:type="pct"/>
            <w:vMerge w:val="restart"/>
            <w:tcBorders>
              <w:top w:val="single" w:sz="8" w:space="0" w:color="auto"/>
              <w:left w:val="single" w:sz="8" w:space="0" w:color="auto"/>
              <w:right w:val="single" w:sz="8" w:space="0" w:color="000000"/>
            </w:tcBorders>
            <w:shd w:val="clear" w:color="auto" w:fill="auto"/>
            <w:vAlign w:val="center"/>
          </w:tcPr>
          <w:p w14:paraId="214996BC" w14:textId="5328FD9C" w:rsidR="002D6AF2" w:rsidRPr="001B3578" w:rsidRDefault="002D6AF2" w:rsidP="0044445C">
            <w:pPr>
              <w:jc w:val="center"/>
              <w:rPr>
                <w:rFonts w:ascii="Garamond" w:hAnsi="Garamond" w:cs="Arial"/>
                <w:sz w:val="18"/>
                <w:szCs w:val="18"/>
              </w:rPr>
            </w:pPr>
            <w:r>
              <w:rPr>
                <w:rFonts w:ascii="Garamond" w:hAnsi="Garamond" w:cs="Arial"/>
                <w:sz w:val="22"/>
                <w:szCs w:val="22"/>
              </w:rPr>
              <w:t>Kandidatspeciale</w:t>
            </w:r>
            <w:r w:rsidR="00D30429">
              <w:rPr>
                <w:rFonts w:ascii="Garamond" w:hAnsi="Garamond" w:cs="Arial"/>
                <w:sz w:val="22"/>
                <w:szCs w:val="22"/>
              </w:rPr>
              <w:br/>
            </w:r>
            <w:r w:rsidR="00D30429">
              <w:rPr>
                <w:rFonts w:ascii="Garamond" w:hAnsi="Garamond" w:cs="Arial"/>
                <w:sz w:val="18"/>
                <w:szCs w:val="18"/>
              </w:rPr>
              <w:t>Ekstern censur – 7 trin</w:t>
            </w:r>
          </w:p>
        </w:tc>
      </w:tr>
      <w:tr w:rsidR="002D6AF2" w:rsidRPr="00C5366F" w14:paraId="214996C0"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BE" w14:textId="77777777" w:rsidR="002D6AF2" w:rsidRPr="00C5366F" w:rsidRDefault="002D6AF2" w:rsidP="002D6AF2">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.3</w:t>
            </w:r>
          </w:p>
        </w:tc>
        <w:tc>
          <w:tcPr>
            <w:tcW w:w="4566" w:type="pct"/>
            <w:vMerge/>
            <w:tcBorders>
              <w:left w:val="single" w:sz="8" w:space="0" w:color="auto"/>
              <w:bottom w:val="single" w:sz="8" w:space="0" w:color="auto"/>
              <w:right w:val="single" w:sz="8" w:space="0" w:color="000000"/>
            </w:tcBorders>
            <w:shd w:val="clear" w:color="auto" w:fill="auto"/>
            <w:vAlign w:val="center"/>
          </w:tcPr>
          <w:p w14:paraId="214996BF" w14:textId="77777777" w:rsidR="002D6AF2" w:rsidRPr="00C5366F" w:rsidRDefault="002D6AF2" w:rsidP="00D920B8">
            <w:pPr>
              <w:jc w:val="center"/>
              <w:rPr>
                <w:rFonts w:ascii="Garamond" w:hAnsi="Garamond" w:cs="Arial"/>
                <w:sz w:val="22"/>
                <w:szCs w:val="22"/>
              </w:rPr>
            </w:pPr>
          </w:p>
        </w:tc>
      </w:tr>
      <w:tr w:rsidR="0044445C" w:rsidRPr="00C5366F" w14:paraId="214996C3"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C1" w14:textId="77777777" w:rsidR="0044445C" w:rsidRPr="00C5366F" w:rsidRDefault="0044445C" w:rsidP="0044445C">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.2</w:t>
            </w:r>
          </w:p>
        </w:tc>
        <w:tc>
          <w:tcPr>
            <w:tcW w:w="4566" w:type="pct"/>
            <w:vMerge w:val="restart"/>
            <w:tcBorders>
              <w:top w:val="single" w:sz="8" w:space="0" w:color="auto"/>
              <w:left w:val="single" w:sz="8" w:space="0" w:color="auto"/>
              <w:right w:val="single" w:sz="8" w:space="0" w:color="auto"/>
            </w:tcBorders>
            <w:shd w:val="clear" w:color="auto" w:fill="auto"/>
            <w:vAlign w:val="center"/>
          </w:tcPr>
          <w:p w14:paraId="214996C2" w14:textId="31C8A139" w:rsidR="0044445C" w:rsidRPr="00C5366F" w:rsidRDefault="0044445C" w:rsidP="00D920B8">
            <w:pPr>
              <w:jc w:val="center"/>
              <w:rPr>
                <w:rFonts w:ascii="Garamond" w:hAnsi="Garamond" w:cs="Arial"/>
                <w:sz w:val="22"/>
                <w:szCs w:val="22"/>
              </w:rPr>
            </w:pPr>
            <w:r>
              <w:rPr>
                <w:rFonts w:ascii="Garamond" w:hAnsi="Garamond" w:cs="Arial"/>
                <w:sz w:val="22"/>
                <w:szCs w:val="22"/>
              </w:rPr>
              <w:t>Studieophold</w:t>
            </w:r>
            <w:r w:rsidR="000D3CD6">
              <w:rPr>
                <w:rFonts w:ascii="Garamond" w:hAnsi="Garamond" w:cs="Arial"/>
                <w:sz w:val="22"/>
                <w:szCs w:val="22"/>
              </w:rPr>
              <w:t xml:space="preserve"> på apotek og sygehusapotek</w:t>
            </w:r>
            <w:r w:rsidR="00D30429">
              <w:rPr>
                <w:rFonts w:ascii="Garamond" w:hAnsi="Garamond" w:cs="Arial"/>
                <w:sz w:val="22"/>
                <w:szCs w:val="22"/>
              </w:rPr>
              <w:br/>
            </w:r>
            <w:r w:rsidR="00D30429" w:rsidRPr="001B3578">
              <w:rPr>
                <w:rFonts w:ascii="Garamond" w:hAnsi="Garamond" w:cs="Arial"/>
                <w:sz w:val="18"/>
                <w:szCs w:val="18"/>
              </w:rPr>
              <w:t>Intern censur – bestået/ikkebestået</w:t>
            </w:r>
          </w:p>
        </w:tc>
      </w:tr>
      <w:tr w:rsidR="0044445C" w:rsidRPr="00C5366F" w14:paraId="214996C6"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C4" w14:textId="77777777" w:rsidR="0044445C" w:rsidRPr="00C5366F" w:rsidRDefault="0044445C" w:rsidP="0044445C">
            <w:pPr>
              <w:spacing w:before="120" w:after="120"/>
              <w:jc w:val="center"/>
              <w:rPr>
                <w:rFonts w:ascii="Garamond" w:hAnsi="Garamond"/>
                <w:sz w:val="22"/>
                <w:szCs w:val="22"/>
              </w:rPr>
            </w:pPr>
            <w:r>
              <w:rPr>
                <w:rFonts w:ascii="Garamond" w:hAnsi="Garamond"/>
                <w:sz w:val="22"/>
                <w:szCs w:val="22"/>
              </w:rPr>
              <w:t>2</w:t>
            </w:r>
            <w:r w:rsidRPr="00C5366F">
              <w:rPr>
                <w:rFonts w:ascii="Garamond" w:hAnsi="Garamond"/>
                <w:sz w:val="22"/>
                <w:szCs w:val="22"/>
              </w:rPr>
              <w:t>.1</w:t>
            </w:r>
          </w:p>
        </w:tc>
        <w:tc>
          <w:tcPr>
            <w:tcW w:w="4566" w:type="pct"/>
            <w:vMerge/>
            <w:tcBorders>
              <w:left w:val="single" w:sz="8" w:space="0" w:color="auto"/>
              <w:bottom w:val="single" w:sz="8" w:space="0" w:color="000000"/>
              <w:right w:val="single" w:sz="8" w:space="0" w:color="auto"/>
            </w:tcBorders>
            <w:shd w:val="clear" w:color="auto" w:fill="auto"/>
            <w:vAlign w:val="center"/>
          </w:tcPr>
          <w:p w14:paraId="214996C5" w14:textId="77777777" w:rsidR="0044445C" w:rsidRPr="00C5366F" w:rsidRDefault="0044445C" w:rsidP="00D920B8">
            <w:pPr>
              <w:jc w:val="center"/>
              <w:rPr>
                <w:rFonts w:ascii="Garamond" w:hAnsi="Garamond" w:cs="Arial"/>
                <w:sz w:val="22"/>
                <w:szCs w:val="22"/>
              </w:rPr>
            </w:pPr>
          </w:p>
        </w:tc>
      </w:tr>
    </w:tbl>
    <w:p w14:paraId="214996C7" w14:textId="77777777" w:rsidR="00D920B8" w:rsidRPr="00C5366F" w:rsidRDefault="00D920B8" w:rsidP="00D920B8">
      <w:pPr>
        <w:tabs>
          <w:tab w:val="right" w:leader="dot" w:pos="8789"/>
        </w:tabs>
        <w:rPr>
          <w:rFonts w:ascii="Garamond" w:hAnsi="Garamond"/>
          <w:sz w:val="22"/>
          <w:szCs w:val="22"/>
        </w:rPr>
      </w:pPr>
    </w:p>
    <w:p w14:paraId="214996C8" w14:textId="77777777" w:rsidR="002D6AF2" w:rsidRDefault="002D6AF2" w:rsidP="008A4745">
      <w:pPr>
        <w:tabs>
          <w:tab w:val="right" w:leader="dot" w:pos="8789"/>
        </w:tabs>
        <w:rPr>
          <w:rFonts w:ascii="Garamond" w:hAnsi="Garamond" w:cs="Arial"/>
          <w:sz w:val="22"/>
          <w:szCs w:val="22"/>
          <w:lang w:val="en-US"/>
        </w:rPr>
      </w:pPr>
      <w:bookmarkStart w:id="1" w:name="_GoBack"/>
      <w:bookmarkEnd w:id="1"/>
    </w:p>
    <w:tbl>
      <w:tblPr>
        <w:tblW w:w="5000" w:type="pct"/>
        <w:tblCellMar>
          <w:left w:w="70" w:type="dxa"/>
          <w:right w:w="70" w:type="dxa"/>
        </w:tblCellMar>
        <w:tblLook w:val="0000" w:firstRow="0" w:lastRow="0" w:firstColumn="0" w:lastColumn="0" w:noHBand="0" w:noVBand="0"/>
      </w:tblPr>
      <w:tblGrid>
        <w:gridCol w:w="849"/>
        <w:gridCol w:w="2978"/>
        <w:gridCol w:w="2978"/>
        <w:gridCol w:w="2973"/>
      </w:tblGrid>
      <w:tr w:rsidR="0044445C" w:rsidRPr="00C5366F" w14:paraId="214996CC"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C9" w14:textId="77777777" w:rsidR="0044445C" w:rsidRPr="00C5366F" w:rsidRDefault="0044445C" w:rsidP="0044445C">
            <w:pPr>
              <w:spacing w:before="120" w:after="120"/>
              <w:jc w:val="center"/>
              <w:rPr>
                <w:rFonts w:ascii="Garamond" w:hAnsi="Garamond"/>
                <w:bCs/>
                <w:sz w:val="22"/>
                <w:szCs w:val="22"/>
              </w:rPr>
            </w:pPr>
            <w:r w:rsidRPr="00C5366F">
              <w:rPr>
                <w:rFonts w:ascii="Garamond" w:hAnsi="Garamond"/>
                <w:bCs/>
                <w:sz w:val="22"/>
                <w:szCs w:val="22"/>
              </w:rPr>
              <w:t>1.4</w:t>
            </w:r>
          </w:p>
        </w:tc>
        <w:tc>
          <w:tcPr>
            <w:tcW w:w="1523" w:type="pct"/>
            <w:tcBorders>
              <w:top w:val="single" w:sz="8" w:space="0" w:color="auto"/>
              <w:left w:val="single" w:sz="8" w:space="0" w:color="auto"/>
              <w:bottom w:val="single" w:sz="8" w:space="0" w:color="auto"/>
              <w:right w:val="single" w:sz="8" w:space="0" w:color="000000"/>
            </w:tcBorders>
            <w:shd w:val="clear" w:color="auto" w:fill="auto"/>
            <w:vAlign w:val="center"/>
          </w:tcPr>
          <w:p w14:paraId="214996CA" w14:textId="08405274" w:rsidR="0044445C" w:rsidRPr="001B3578" w:rsidRDefault="0044445C" w:rsidP="0044445C">
            <w:pPr>
              <w:jc w:val="center"/>
              <w:rPr>
                <w:rFonts w:ascii="Garamond" w:hAnsi="Garamond" w:cs="Arial"/>
                <w:sz w:val="22"/>
                <w:szCs w:val="22"/>
                <w:lang w:val="en-US"/>
              </w:rPr>
            </w:pPr>
            <w:r w:rsidRPr="001B3578">
              <w:rPr>
                <w:rFonts w:ascii="Garamond" w:hAnsi="Garamond" w:cs="Arial"/>
                <w:sz w:val="22"/>
                <w:szCs w:val="22"/>
                <w:lang w:val="en-US"/>
              </w:rPr>
              <w:t>Rationel farmakoterapi B</w:t>
            </w:r>
            <w:r w:rsidR="001B3578" w:rsidRPr="001B3578">
              <w:rPr>
                <w:rFonts w:ascii="Garamond" w:hAnsi="Garamond" w:cs="Arial"/>
                <w:sz w:val="22"/>
                <w:szCs w:val="22"/>
                <w:lang w:val="en-US"/>
              </w:rPr>
              <w:br/>
            </w:r>
            <w:r w:rsidR="001B3578" w:rsidRPr="001B3578">
              <w:rPr>
                <w:rFonts w:ascii="Garamond" w:hAnsi="Garamond" w:cs="Arial"/>
                <w:sz w:val="18"/>
                <w:szCs w:val="18"/>
                <w:lang w:val="en-US"/>
              </w:rPr>
              <w:t>Intern censur – 7 trin</w:t>
            </w:r>
          </w:p>
        </w:tc>
        <w:tc>
          <w:tcPr>
            <w:tcW w:w="3043"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14996CB" w14:textId="47B43E64" w:rsidR="0044445C" w:rsidRPr="00C5366F" w:rsidRDefault="0044445C" w:rsidP="0044445C">
            <w:pPr>
              <w:jc w:val="center"/>
              <w:rPr>
                <w:rFonts w:ascii="Garamond" w:hAnsi="Garamond" w:cs="Arial"/>
                <w:sz w:val="22"/>
                <w:szCs w:val="22"/>
              </w:rPr>
            </w:pPr>
            <w:r w:rsidRPr="002D6AF2">
              <w:rPr>
                <w:rFonts w:ascii="Garamond" w:hAnsi="Garamond" w:cs="Arial"/>
                <w:sz w:val="22"/>
                <w:szCs w:val="22"/>
              </w:rPr>
              <w:t xml:space="preserve">Evidensbaseret lægemiddelanvendelse og sundhedsøkonomi </w:t>
            </w:r>
            <w:r w:rsidR="00D30429">
              <w:rPr>
                <w:rFonts w:ascii="Garamond" w:hAnsi="Garamond" w:cs="Arial"/>
                <w:sz w:val="22"/>
                <w:szCs w:val="22"/>
              </w:rPr>
              <w:br/>
            </w:r>
            <w:r w:rsidR="00A5076D">
              <w:rPr>
                <w:rFonts w:ascii="Garamond" w:hAnsi="Garamond" w:cs="Arial"/>
                <w:sz w:val="18"/>
                <w:szCs w:val="18"/>
              </w:rPr>
              <w:t>In</w:t>
            </w:r>
            <w:r w:rsidR="00D30429">
              <w:rPr>
                <w:rFonts w:ascii="Garamond" w:hAnsi="Garamond" w:cs="Arial"/>
                <w:sz w:val="18"/>
                <w:szCs w:val="18"/>
              </w:rPr>
              <w:t>tern censur – 7 trin</w:t>
            </w:r>
          </w:p>
        </w:tc>
      </w:tr>
      <w:tr w:rsidR="00783F34" w:rsidRPr="00C5366F" w14:paraId="214996D1" w14:textId="77777777" w:rsidTr="00586F85">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CD" w14:textId="77777777" w:rsidR="00783F34" w:rsidRPr="00C5366F" w:rsidRDefault="00783F34" w:rsidP="0044445C">
            <w:pPr>
              <w:spacing w:before="120" w:after="120"/>
              <w:jc w:val="center"/>
              <w:rPr>
                <w:rFonts w:ascii="Garamond" w:hAnsi="Garamond"/>
                <w:bCs/>
                <w:sz w:val="22"/>
                <w:szCs w:val="22"/>
              </w:rPr>
            </w:pPr>
            <w:r w:rsidRPr="00C5366F">
              <w:rPr>
                <w:rFonts w:ascii="Garamond" w:hAnsi="Garamond"/>
                <w:bCs/>
                <w:sz w:val="22"/>
                <w:szCs w:val="22"/>
              </w:rPr>
              <w:t>1.3</w:t>
            </w:r>
          </w:p>
        </w:tc>
        <w:tc>
          <w:tcPr>
            <w:tcW w:w="1523" w:type="pct"/>
            <w:vMerge w:val="restart"/>
            <w:tcBorders>
              <w:top w:val="single" w:sz="8" w:space="0" w:color="auto"/>
              <w:left w:val="single" w:sz="8" w:space="0" w:color="auto"/>
              <w:right w:val="single" w:sz="8" w:space="0" w:color="auto"/>
            </w:tcBorders>
            <w:shd w:val="clear" w:color="auto" w:fill="auto"/>
            <w:vAlign w:val="center"/>
          </w:tcPr>
          <w:p w14:paraId="214996CE" w14:textId="6FDA2E51" w:rsidR="00783F34" w:rsidRPr="001B3578" w:rsidRDefault="00783F34" w:rsidP="002D6AF2">
            <w:pPr>
              <w:jc w:val="center"/>
              <w:rPr>
                <w:rFonts w:ascii="Garamond" w:hAnsi="Garamond" w:cs="Arial"/>
                <w:sz w:val="22"/>
                <w:szCs w:val="22"/>
                <w:lang w:val="en-US"/>
              </w:rPr>
            </w:pPr>
            <w:r w:rsidRPr="001B3578">
              <w:rPr>
                <w:rFonts w:ascii="Garamond" w:hAnsi="Garamond" w:cs="Arial"/>
                <w:sz w:val="22"/>
                <w:szCs w:val="22"/>
                <w:lang w:val="en-US"/>
              </w:rPr>
              <w:t>Rationel farmakoterapi A</w:t>
            </w:r>
            <w:r w:rsidR="00D30429">
              <w:rPr>
                <w:rFonts w:ascii="Garamond" w:hAnsi="Garamond" w:cs="Arial"/>
                <w:sz w:val="22"/>
                <w:szCs w:val="22"/>
                <w:lang w:val="en-US"/>
              </w:rPr>
              <w:br/>
            </w:r>
            <w:r w:rsidR="00D30429" w:rsidRPr="001B3578">
              <w:rPr>
                <w:rFonts w:ascii="Garamond" w:hAnsi="Garamond" w:cs="Arial"/>
                <w:sz w:val="18"/>
                <w:szCs w:val="18"/>
                <w:lang w:val="en-US"/>
              </w:rPr>
              <w:t>Ekstern censur – 7 trin</w:t>
            </w:r>
          </w:p>
        </w:tc>
        <w:tc>
          <w:tcPr>
            <w:tcW w:w="1523" w:type="pct"/>
            <w:tcBorders>
              <w:top w:val="single" w:sz="8" w:space="0" w:color="auto"/>
              <w:left w:val="single" w:sz="8" w:space="0" w:color="auto"/>
              <w:bottom w:val="single" w:sz="8" w:space="0" w:color="auto"/>
              <w:right w:val="single" w:sz="8" w:space="0" w:color="auto"/>
            </w:tcBorders>
            <w:shd w:val="clear" w:color="auto" w:fill="auto"/>
            <w:vAlign w:val="center"/>
          </w:tcPr>
          <w:p w14:paraId="214996CF" w14:textId="43505F84" w:rsidR="002F3FA5" w:rsidRDefault="00783F34">
            <w:pPr>
              <w:jc w:val="center"/>
              <w:rPr>
                <w:rFonts w:ascii="Garamond" w:hAnsi="Garamond" w:cs="Arial"/>
                <w:sz w:val="22"/>
                <w:szCs w:val="22"/>
              </w:rPr>
            </w:pPr>
            <w:r w:rsidRPr="002D6AF2">
              <w:rPr>
                <w:rFonts w:ascii="Garamond" w:hAnsi="Garamond" w:cs="Arial"/>
                <w:sz w:val="22"/>
                <w:szCs w:val="22"/>
              </w:rPr>
              <w:t>Human patofysiologi B</w:t>
            </w:r>
            <w:r w:rsidR="00D30429">
              <w:rPr>
                <w:rFonts w:ascii="Garamond" w:hAnsi="Garamond" w:cs="Arial"/>
                <w:sz w:val="22"/>
                <w:szCs w:val="22"/>
              </w:rPr>
              <w:br/>
            </w:r>
            <w:r w:rsidR="00D30429">
              <w:rPr>
                <w:rFonts w:ascii="Garamond" w:hAnsi="Garamond" w:cs="Arial"/>
                <w:sz w:val="18"/>
                <w:szCs w:val="18"/>
              </w:rPr>
              <w:t>Ekstern censur – 7 trin</w:t>
            </w:r>
          </w:p>
        </w:tc>
        <w:tc>
          <w:tcPr>
            <w:tcW w:w="1520" w:type="pct"/>
            <w:tcBorders>
              <w:top w:val="single" w:sz="8" w:space="0" w:color="000000"/>
              <w:left w:val="single" w:sz="8" w:space="0" w:color="auto"/>
              <w:bottom w:val="single" w:sz="8" w:space="0" w:color="auto"/>
              <w:right w:val="single" w:sz="8" w:space="0" w:color="auto"/>
            </w:tcBorders>
            <w:shd w:val="clear" w:color="auto" w:fill="auto"/>
            <w:vAlign w:val="center"/>
          </w:tcPr>
          <w:p w14:paraId="214996D0" w14:textId="7CBF3E07" w:rsidR="00783F34" w:rsidRPr="00C5366F" w:rsidRDefault="00783F34" w:rsidP="0044445C">
            <w:pPr>
              <w:jc w:val="center"/>
              <w:rPr>
                <w:rFonts w:ascii="Garamond" w:hAnsi="Garamond" w:cs="Arial"/>
                <w:sz w:val="22"/>
                <w:szCs w:val="22"/>
              </w:rPr>
            </w:pPr>
            <w:r w:rsidRPr="002D6AF2">
              <w:rPr>
                <w:rFonts w:ascii="Garamond" w:hAnsi="Garamond" w:cs="Arial"/>
                <w:sz w:val="22"/>
                <w:szCs w:val="22"/>
              </w:rPr>
              <w:t xml:space="preserve">Lægemiddeludvikling og regulatorisk farmaci </w:t>
            </w:r>
            <w:r w:rsidR="00D30429">
              <w:rPr>
                <w:rFonts w:ascii="Garamond" w:hAnsi="Garamond" w:cs="Arial"/>
                <w:sz w:val="22"/>
                <w:szCs w:val="22"/>
              </w:rPr>
              <w:br/>
            </w:r>
            <w:r w:rsidR="00D30429" w:rsidRPr="00782066">
              <w:rPr>
                <w:rFonts w:ascii="Garamond" w:hAnsi="Garamond" w:cs="Arial"/>
                <w:sz w:val="18"/>
                <w:szCs w:val="18"/>
              </w:rPr>
              <w:t>Intern censur – bestået/ikkebestået</w:t>
            </w:r>
          </w:p>
        </w:tc>
      </w:tr>
      <w:tr w:rsidR="00586F85" w:rsidRPr="00C5366F" w14:paraId="214996D6" w14:textId="77777777" w:rsidTr="00153788">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D2" w14:textId="77777777" w:rsidR="00586F85" w:rsidRPr="00C5366F" w:rsidRDefault="00586F85" w:rsidP="0044445C">
            <w:pPr>
              <w:spacing w:before="120" w:after="120"/>
              <w:jc w:val="center"/>
              <w:rPr>
                <w:rFonts w:ascii="Garamond" w:hAnsi="Garamond"/>
                <w:bCs/>
                <w:sz w:val="22"/>
                <w:szCs w:val="22"/>
              </w:rPr>
            </w:pPr>
            <w:r w:rsidRPr="00C5366F">
              <w:rPr>
                <w:rFonts w:ascii="Garamond" w:hAnsi="Garamond"/>
                <w:bCs/>
                <w:sz w:val="22"/>
                <w:szCs w:val="22"/>
              </w:rPr>
              <w:t>1.2</w:t>
            </w:r>
          </w:p>
        </w:tc>
        <w:tc>
          <w:tcPr>
            <w:tcW w:w="1523" w:type="pct"/>
            <w:vMerge/>
            <w:tcBorders>
              <w:left w:val="single" w:sz="8" w:space="0" w:color="auto"/>
              <w:bottom w:val="single" w:sz="8" w:space="0" w:color="000000"/>
              <w:right w:val="single" w:sz="8" w:space="0" w:color="auto"/>
            </w:tcBorders>
            <w:shd w:val="clear" w:color="auto" w:fill="auto"/>
            <w:vAlign w:val="center"/>
          </w:tcPr>
          <w:p w14:paraId="214996D3" w14:textId="77777777" w:rsidR="00586F85" w:rsidRPr="00C5366F" w:rsidRDefault="00586F85" w:rsidP="002D6AF2">
            <w:pPr>
              <w:jc w:val="center"/>
              <w:rPr>
                <w:rFonts w:ascii="Garamond" w:hAnsi="Garamond" w:cs="Arial"/>
                <w:sz w:val="22"/>
                <w:szCs w:val="22"/>
              </w:rPr>
            </w:pPr>
          </w:p>
        </w:tc>
        <w:tc>
          <w:tcPr>
            <w:tcW w:w="1523" w:type="pct"/>
            <w:vMerge w:val="restart"/>
            <w:tcBorders>
              <w:top w:val="single" w:sz="8" w:space="0" w:color="auto"/>
              <w:left w:val="single" w:sz="8" w:space="0" w:color="auto"/>
              <w:right w:val="single" w:sz="8" w:space="0" w:color="auto"/>
            </w:tcBorders>
            <w:shd w:val="clear" w:color="auto" w:fill="auto"/>
            <w:vAlign w:val="center"/>
          </w:tcPr>
          <w:p w14:paraId="214996D4" w14:textId="3873DE3A" w:rsidR="00586F85" w:rsidRPr="001B3578" w:rsidRDefault="00586F85" w:rsidP="002D6AF2">
            <w:pPr>
              <w:jc w:val="center"/>
              <w:rPr>
                <w:rFonts w:ascii="Garamond" w:hAnsi="Garamond" w:cs="Arial"/>
                <w:sz w:val="22"/>
                <w:szCs w:val="22"/>
                <w:lang w:val="en-US"/>
              </w:rPr>
            </w:pPr>
            <w:r w:rsidRPr="001B3578">
              <w:rPr>
                <w:rFonts w:ascii="Garamond" w:hAnsi="Garamond" w:cs="Arial"/>
                <w:sz w:val="22"/>
                <w:szCs w:val="22"/>
                <w:lang w:val="en-US"/>
              </w:rPr>
              <w:t>Human patofysiologi A</w:t>
            </w:r>
            <w:r w:rsidR="00D30429" w:rsidRPr="001B3578">
              <w:rPr>
                <w:rFonts w:ascii="Garamond" w:hAnsi="Garamond" w:cs="Arial"/>
                <w:sz w:val="22"/>
                <w:szCs w:val="22"/>
                <w:lang w:val="en-US"/>
              </w:rPr>
              <w:br/>
            </w:r>
            <w:r w:rsidR="00D30429" w:rsidRPr="001B3578">
              <w:rPr>
                <w:rFonts w:ascii="Garamond" w:hAnsi="Garamond" w:cs="Arial"/>
                <w:sz w:val="18"/>
                <w:szCs w:val="18"/>
                <w:lang w:val="en-US"/>
              </w:rPr>
              <w:t>Ekstern censur – 7 trin</w:t>
            </w: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214996D5" w14:textId="4EEC3637" w:rsidR="00586F85" w:rsidRPr="00C5366F" w:rsidRDefault="00586F85" w:rsidP="0044445C">
            <w:pPr>
              <w:jc w:val="center"/>
              <w:rPr>
                <w:rFonts w:ascii="Garamond" w:hAnsi="Garamond" w:cs="Arial"/>
                <w:sz w:val="22"/>
                <w:szCs w:val="22"/>
              </w:rPr>
            </w:pPr>
            <w:r w:rsidRPr="002D6AF2">
              <w:rPr>
                <w:rFonts w:ascii="Garamond" w:hAnsi="Garamond" w:cs="Arial"/>
                <w:sz w:val="22"/>
                <w:szCs w:val="22"/>
              </w:rPr>
              <w:t>Biostatistik</w:t>
            </w:r>
            <w:r w:rsidR="00D30429">
              <w:rPr>
                <w:rFonts w:ascii="Garamond" w:hAnsi="Garamond" w:cs="Arial"/>
                <w:sz w:val="22"/>
                <w:szCs w:val="22"/>
              </w:rPr>
              <w:br/>
            </w:r>
            <w:r w:rsidR="00D30429">
              <w:rPr>
                <w:rFonts w:ascii="Garamond" w:hAnsi="Garamond" w:cs="Arial"/>
                <w:sz w:val="18"/>
                <w:szCs w:val="18"/>
              </w:rPr>
              <w:t>Intern censur – 7 trin</w:t>
            </w:r>
          </w:p>
        </w:tc>
      </w:tr>
      <w:tr w:rsidR="00586F85" w:rsidRPr="00D920B8" w14:paraId="214996DB" w14:textId="77777777" w:rsidTr="00153788">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D7" w14:textId="77777777" w:rsidR="00586F85" w:rsidRPr="00C5366F" w:rsidRDefault="00586F85" w:rsidP="0044445C">
            <w:pPr>
              <w:spacing w:before="120" w:after="120"/>
              <w:jc w:val="center"/>
              <w:rPr>
                <w:rFonts w:ascii="Garamond" w:hAnsi="Garamond"/>
                <w:sz w:val="22"/>
                <w:szCs w:val="22"/>
              </w:rPr>
            </w:pPr>
            <w:r w:rsidRPr="00C5366F">
              <w:rPr>
                <w:rFonts w:ascii="Garamond" w:hAnsi="Garamond"/>
                <w:sz w:val="22"/>
                <w:szCs w:val="22"/>
              </w:rPr>
              <w:t>1.1</w:t>
            </w:r>
          </w:p>
        </w:tc>
        <w:tc>
          <w:tcPr>
            <w:tcW w:w="1523" w:type="pct"/>
            <w:tcBorders>
              <w:top w:val="nil"/>
              <w:left w:val="single" w:sz="8" w:space="0" w:color="auto"/>
              <w:bottom w:val="single" w:sz="8" w:space="0" w:color="000000"/>
              <w:right w:val="single" w:sz="8" w:space="0" w:color="auto"/>
            </w:tcBorders>
            <w:shd w:val="clear" w:color="auto" w:fill="auto"/>
            <w:vAlign w:val="center"/>
          </w:tcPr>
          <w:p w14:paraId="214996D8" w14:textId="65E25110" w:rsidR="00586F85" w:rsidRPr="00C5366F" w:rsidRDefault="00586F85" w:rsidP="002D6AF2">
            <w:pPr>
              <w:jc w:val="center"/>
              <w:rPr>
                <w:rFonts w:ascii="Garamond" w:hAnsi="Garamond" w:cs="Arial"/>
                <w:sz w:val="22"/>
                <w:szCs w:val="22"/>
              </w:rPr>
            </w:pPr>
            <w:r w:rsidRPr="002D6AF2">
              <w:rPr>
                <w:rFonts w:ascii="Garamond" w:hAnsi="Garamond" w:cs="Arial"/>
                <w:sz w:val="22"/>
                <w:szCs w:val="22"/>
              </w:rPr>
              <w:t>Klinisk farmakologi</w:t>
            </w:r>
            <w:r w:rsidR="00D30429">
              <w:rPr>
                <w:rFonts w:ascii="Garamond" w:hAnsi="Garamond" w:cs="Arial"/>
                <w:sz w:val="22"/>
                <w:szCs w:val="22"/>
              </w:rPr>
              <w:br/>
            </w:r>
            <w:r w:rsidR="00D30429">
              <w:rPr>
                <w:rFonts w:ascii="Garamond" w:hAnsi="Garamond" w:cs="Arial"/>
                <w:sz w:val="18"/>
                <w:szCs w:val="18"/>
              </w:rPr>
              <w:t>Ekstern censur – 7 trin</w:t>
            </w:r>
          </w:p>
        </w:tc>
        <w:tc>
          <w:tcPr>
            <w:tcW w:w="1523" w:type="pct"/>
            <w:vMerge/>
            <w:tcBorders>
              <w:left w:val="single" w:sz="8" w:space="0" w:color="auto"/>
              <w:bottom w:val="single" w:sz="8" w:space="0" w:color="auto"/>
              <w:right w:val="single" w:sz="8" w:space="0" w:color="auto"/>
            </w:tcBorders>
            <w:shd w:val="clear" w:color="auto" w:fill="auto"/>
            <w:vAlign w:val="center"/>
          </w:tcPr>
          <w:p w14:paraId="214996D9" w14:textId="77777777" w:rsidR="00586F85" w:rsidRPr="002D6AF2" w:rsidRDefault="00586F85" w:rsidP="002D6AF2">
            <w:pPr>
              <w:jc w:val="center"/>
              <w:rPr>
                <w:rFonts w:ascii="Garamond" w:hAnsi="Garamond" w:cs="Arial"/>
                <w:sz w:val="22"/>
                <w:szCs w:val="22"/>
              </w:rPr>
            </w:pP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214996DA" w14:textId="673EFA7C" w:rsidR="00586F85" w:rsidRPr="002D6AF2" w:rsidRDefault="00586F85" w:rsidP="002D6AF2">
            <w:pPr>
              <w:jc w:val="center"/>
              <w:rPr>
                <w:rFonts w:ascii="Garamond" w:hAnsi="Garamond" w:cs="Arial"/>
                <w:sz w:val="22"/>
                <w:szCs w:val="22"/>
              </w:rPr>
            </w:pPr>
            <w:r w:rsidRPr="002D6AF2">
              <w:rPr>
                <w:rFonts w:ascii="Garamond" w:hAnsi="Garamond" w:cs="Arial"/>
                <w:sz w:val="22"/>
                <w:szCs w:val="22"/>
              </w:rPr>
              <w:t>Avancerede lægemiddelformer</w:t>
            </w:r>
            <w:r w:rsidR="00D30429">
              <w:rPr>
                <w:rFonts w:ascii="Garamond" w:hAnsi="Garamond" w:cs="Arial"/>
                <w:sz w:val="22"/>
                <w:szCs w:val="22"/>
              </w:rPr>
              <w:br/>
            </w:r>
            <w:r w:rsidR="00D30429" w:rsidRPr="00782066">
              <w:rPr>
                <w:rFonts w:ascii="Garamond" w:hAnsi="Garamond" w:cs="Arial"/>
                <w:sz w:val="18"/>
                <w:szCs w:val="18"/>
              </w:rPr>
              <w:t>Intern censur – bestået/ikkebestået</w:t>
            </w:r>
          </w:p>
        </w:tc>
      </w:tr>
    </w:tbl>
    <w:p w14:paraId="214996DC" w14:textId="77777777" w:rsidR="002D6AF2" w:rsidRPr="00905833" w:rsidRDefault="002D6AF2" w:rsidP="008A4745">
      <w:pPr>
        <w:tabs>
          <w:tab w:val="right" w:leader="dot" w:pos="8789"/>
        </w:tabs>
        <w:rPr>
          <w:rFonts w:ascii="Garamond" w:hAnsi="Garamond" w:cs="Arial"/>
          <w:sz w:val="22"/>
          <w:szCs w:val="22"/>
        </w:rPr>
      </w:pPr>
    </w:p>
    <w:p w14:paraId="214996DD" w14:textId="77777777" w:rsidR="00BD3331" w:rsidRDefault="00BD3331" w:rsidP="008A4745">
      <w:pPr>
        <w:tabs>
          <w:tab w:val="right" w:leader="dot" w:pos="8789"/>
        </w:tabs>
        <w:rPr>
          <w:rFonts w:ascii="Garamond" w:hAnsi="Garamond"/>
          <w:bCs/>
          <w:sz w:val="22"/>
          <w:szCs w:val="22"/>
        </w:rPr>
      </w:pPr>
    </w:p>
    <w:p w14:paraId="214996DE" w14:textId="77777777" w:rsidR="0044445C" w:rsidRPr="0044445C" w:rsidRDefault="0044445C" w:rsidP="008A4745">
      <w:pPr>
        <w:tabs>
          <w:tab w:val="right" w:leader="dot" w:pos="8789"/>
        </w:tabs>
        <w:rPr>
          <w:rFonts w:ascii="Garamond" w:hAnsi="Garamond" w:cs="Arial"/>
          <w:sz w:val="22"/>
          <w:szCs w:val="22"/>
        </w:rPr>
      </w:pPr>
      <w:r w:rsidRPr="00C5366F">
        <w:rPr>
          <w:rFonts w:ascii="Garamond" w:hAnsi="Garamond"/>
          <w:bCs/>
          <w:sz w:val="22"/>
          <w:szCs w:val="22"/>
        </w:rPr>
        <w:t xml:space="preserve">Anbefalet studieforløb for </w:t>
      </w:r>
      <w:r>
        <w:rPr>
          <w:rFonts w:ascii="Garamond" w:hAnsi="Garamond"/>
          <w:bCs/>
          <w:sz w:val="22"/>
          <w:szCs w:val="22"/>
        </w:rPr>
        <w:t>kandidat</w:t>
      </w:r>
      <w:r w:rsidRPr="00C5366F">
        <w:rPr>
          <w:rFonts w:ascii="Garamond" w:hAnsi="Garamond"/>
          <w:bCs/>
          <w:sz w:val="22"/>
          <w:szCs w:val="22"/>
        </w:rPr>
        <w:t xml:space="preserve">uddannelsen med </w:t>
      </w:r>
      <w:r>
        <w:rPr>
          <w:rFonts w:ascii="Garamond" w:hAnsi="Garamond"/>
          <w:bCs/>
          <w:sz w:val="22"/>
          <w:szCs w:val="22"/>
        </w:rPr>
        <w:t xml:space="preserve">profil i </w:t>
      </w:r>
      <w:r w:rsidRPr="00185A5E">
        <w:rPr>
          <w:rFonts w:ascii="Garamond" w:hAnsi="Garamond"/>
          <w:bCs/>
          <w:sz w:val="22"/>
          <w:szCs w:val="22"/>
        </w:rPr>
        <w:t xml:space="preserve">Teknologisk </w:t>
      </w:r>
      <w:r w:rsidR="00490D64">
        <w:rPr>
          <w:rFonts w:ascii="Garamond" w:hAnsi="Garamond"/>
          <w:bCs/>
          <w:sz w:val="22"/>
          <w:szCs w:val="22"/>
        </w:rPr>
        <w:t>F</w:t>
      </w:r>
      <w:r w:rsidRPr="00185A5E">
        <w:rPr>
          <w:rFonts w:ascii="Garamond" w:hAnsi="Garamond"/>
          <w:sz w:val="22"/>
          <w:szCs w:val="22"/>
        </w:rPr>
        <w:t>armaci</w:t>
      </w:r>
      <w:r w:rsidRPr="00185A5E">
        <w:rPr>
          <w:rFonts w:ascii="Garamond" w:hAnsi="Garamond"/>
          <w:bCs/>
          <w:sz w:val="22"/>
          <w:szCs w:val="22"/>
        </w:rPr>
        <w:t>:</w:t>
      </w:r>
    </w:p>
    <w:p w14:paraId="214996DF" w14:textId="77777777" w:rsidR="0044445C" w:rsidRPr="00C5366F" w:rsidRDefault="0044445C" w:rsidP="0044445C">
      <w:pPr>
        <w:tabs>
          <w:tab w:val="right" w:leader="dot" w:pos="8789"/>
        </w:tabs>
        <w:rPr>
          <w:rFonts w:ascii="Garamond" w:hAnsi="Garamond"/>
          <w:sz w:val="22"/>
          <w:szCs w:val="22"/>
        </w:rPr>
      </w:pPr>
    </w:p>
    <w:tbl>
      <w:tblPr>
        <w:tblW w:w="5000" w:type="pct"/>
        <w:tblCellMar>
          <w:left w:w="70" w:type="dxa"/>
          <w:right w:w="70" w:type="dxa"/>
        </w:tblCellMar>
        <w:tblLook w:val="0000" w:firstRow="0" w:lastRow="0" w:firstColumn="0" w:lastColumn="0" w:noHBand="0" w:noVBand="0"/>
      </w:tblPr>
      <w:tblGrid>
        <w:gridCol w:w="849"/>
        <w:gridCol w:w="8929"/>
      </w:tblGrid>
      <w:tr w:rsidR="0044445C" w:rsidRPr="00C5366F" w14:paraId="214996E2"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E0" w14:textId="77777777" w:rsidR="0044445C" w:rsidRPr="00C5366F" w:rsidRDefault="0044445C" w:rsidP="0044445C">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w:t>
            </w:r>
            <w:r>
              <w:rPr>
                <w:rFonts w:ascii="Garamond" w:hAnsi="Garamond"/>
                <w:bCs/>
                <w:sz w:val="22"/>
                <w:szCs w:val="22"/>
              </w:rPr>
              <w:t>4</w:t>
            </w:r>
          </w:p>
        </w:tc>
        <w:tc>
          <w:tcPr>
            <w:tcW w:w="4566" w:type="pct"/>
            <w:vMerge w:val="restart"/>
            <w:tcBorders>
              <w:top w:val="single" w:sz="8" w:space="0" w:color="auto"/>
              <w:left w:val="single" w:sz="8" w:space="0" w:color="auto"/>
              <w:right w:val="single" w:sz="8" w:space="0" w:color="000000"/>
            </w:tcBorders>
            <w:shd w:val="clear" w:color="auto" w:fill="auto"/>
            <w:vAlign w:val="center"/>
          </w:tcPr>
          <w:p w14:paraId="214996E1" w14:textId="27E6A489" w:rsidR="0044445C" w:rsidRPr="00C5366F" w:rsidRDefault="0044445C" w:rsidP="0044445C">
            <w:pPr>
              <w:jc w:val="center"/>
              <w:rPr>
                <w:rFonts w:ascii="Garamond" w:hAnsi="Garamond" w:cs="Arial"/>
                <w:sz w:val="22"/>
                <w:szCs w:val="22"/>
              </w:rPr>
            </w:pPr>
            <w:r>
              <w:rPr>
                <w:rFonts w:ascii="Garamond" w:hAnsi="Garamond" w:cs="Arial"/>
                <w:sz w:val="22"/>
                <w:szCs w:val="22"/>
              </w:rPr>
              <w:t>Kandidatspeciale</w:t>
            </w:r>
            <w:r w:rsidR="00D30429">
              <w:rPr>
                <w:rFonts w:ascii="Garamond" w:hAnsi="Garamond" w:cs="Arial"/>
                <w:sz w:val="22"/>
                <w:szCs w:val="22"/>
              </w:rPr>
              <w:br/>
            </w:r>
            <w:r w:rsidR="00D30429">
              <w:rPr>
                <w:rFonts w:ascii="Garamond" w:hAnsi="Garamond" w:cs="Arial"/>
                <w:sz w:val="18"/>
                <w:szCs w:val="18"/>
              </w:rPr>
              <w:t>Ekstern censur – 7 trin</w:t>
            </w:r>
          </w:p>
        </w:tc>
      </w:tr>
      <w:tr w:rsidR="0044445C" w:rsidRPr="00C5366F" w14:paraId="214996E5"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E3" w14:textId="77777777" w:rsidR="0044445C" w:rsidRPr="00C5366F" w:rsidRDefault="0044445C" w:rsidP="0044445C">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.3</w:t>
            </w:r>
          </w:p>
        </w:tc>
        <w:tc>
          <w:tcPr>
            <w:tcW w:w="4566" w:type="pct"/>
            <w:vMerge/>
            <w:tcBorders>
              <w:left w:val="single" w:sz="8" w:space="0" w:color="auto"/>
              <w:bottom w:val="single" w:sz="8" w:space="0" w:color="auto"/>
              <w:right w:val="single" w:sz="8" w:space="0" w:color="000000"/>
            </w:tcBorders>
            <w:shd w:val="clear" w:color="auto" w:fill="auto"/>
            <w:vAlign w:val="center"/>
          </w:tcPr>
          <w:p w14:paraId="214996E4" w14:textId="77777777" w:rsidR="0044445C" w:rsidRPr="00C5366F" w:rsidRDefault="0044445C" w:rsidP="00C3243C">
            <w:pPr>
              <w:jc w:val="center"/>
              <w:rPr>
                <w:rFonts w:ascii="Garamond" w:hAnsi="Garamond" w:cs="Arial"/>
                <w:sz w:val="22"/>
                <w:szCs w:val="22"/>
              </w:rPr>
            </w:pPr>
          </w:p>
        </w:tc>
      </w:tr>
      <w:tr w:rsidR="0044445C" w:rsidRPr="00C5366F" w14:paraId="214996E8"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E6" w14:textId="77777777" w:rsidR="0044445C" w:rsidRPr="00C5366F" w:rsidRDefault="0044445C" w:rsidP="0044445C">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.2</w:t>
            </w:r>
          </w:p>
        </w:tc>
        <w:tc>
          <w:tcPr>
            <w:tcW w:w="4566" w:type="pct"/>
            <w:tcBorders>
              <w:top w:val="single" w:sz="8" w:space="0" w:color="auto"/>
              <w:left w:val="single" w:sz="8" w:space="0" w:color="auto"/>
              <w:bottom w:val="single" w:sz="8" w:space="0" w:color="000000"/>
              <w:right w:val="single" w:sz="8" w:space="0" w:color="auto"/>
            </w:tcBorders>
            <w:shd w:val="clear" w:color="auto" w:fill="auto"/>
            <w:vAlign w:val="center"/>
          </w:tcPr>
          <w:p w14:paraId="214996E7" w14:textId="57C4A5A1" w:rsidR="0044445C" w:rsidRPr="00C5366F" w:rsidRDefault="0044445C" w:rsidP="0044445C">
            <w:pPr>
              <w:jc w:val="center"/>
              <w:rPr>
                <w:rFonts w:ascii="Garamond" w:hAnsi="Garamond" w:cs="Arial"/>
                <w:sz w:val="22"/>
                <w:szCs w:val="22"/>
              </w:rPr>
            </w:pPr>
            <w:r w:rsidRPr="0044445C">
              <w:rPr>
                <w:rFonts w:ascii="Garamond" w:hAnsi="Garamond" w:cs="Arial"/>
                <w:sz w:val="22"/>
                <w:szCs w:val="22"/>
              </w:rPr>
              <w:t>Eksperimentelle metoder i teknologisk farmaci</w:t>
            </w:r>
            <w:r w:rsidRPr="00C5366F">
              <w:rPr>
                <w:rFonts w:ascii="Garamond" w:hAnsi="Garamond" w:cs="Arial"/>
                <w:sz w:val="22"/>
                <w:szCs w:val="22"/>
              </w:rPr>
              <w:t xml:space="preserve"> </w:t>
            </w:r>
            <w:r w:rsidR="00D30429">
              <w:rPr>
                <w:rFonts w:ascii="Garamond" w:hAnsi="Garamond" w:cs="Arial"/>
                <w:sz w:val="22"/>
                <w:szCs w:val="22"/>
              </w:rPr>
              <w:br/>
            </w:r>
            <w:r w:rsidR="00D30429">
              <w:rPr>
                <w:rFonts w:ascii="Garamond" w:hAnsi="Garamond" w:cs="Arial"/>
                <w:sz w:val="18"/>
                <w:szCs w:val="18"/>
              </w:rPr>
              <w:t>Intern censur – 7 trin</w:t>
            </w:r>
          </w:p>
        </w:tc>
      </w:tr>
      <w:tr w:rsidR="0044445C" w:rsidRPr="00C5366F" w14:paraId="214996EB"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E9" w14:textId="77777777" w:rsidR="0044445C" w:rsidRPr="00C5366F" w:rsidRDefault="0044445C" w:rsidP="0044445C">
            <w:pPr>
              <w:spacing w:before="120" w:after="120"/>
              <w:jc w:val="center"/>
              <w:rPr>
                <w:rFonts w:ascii="Garamond" w:hAnsi="Garamond"/>
                <w:sz w:val="22"/>
                <w:szCs w:val="22"/>
              </w:rPr>
            </w:pPr>
            <w:r>
              <w:rPr>
                <w:rFonts w:ascii="Garamond" w:hAnsi="Garamond"/>
                <w:sz w:val="22"/>
                <w:szCs w:val="22"/>
              </w:rPr>
              <w:t>2</w:t>
            </w:r>
            <w:r w:rsidRPr="00C5366F">
              <w:rPr>
                <w:rFonts w:ascii="Garamond" w:hAnsi="Garamond"/>
                <w:sz w:val="22"/>
                <w:szCs w:val="22"/>
              </w:rPr>
              <w:t>.1</w:t>
            </w:r>
          </w:p>
        </w:tc>
        <w:tc>
          <w:tcPr>
            <w:tcW w:w="4566" w:type="pct"/>
            <w:tcBorders>
              <w:top w:val="nil"/>
              <w:left w:val="single" w:sz="8" w:space="0" w:color="auto"/>
              <w:bottom w:val="single" w:sz="8" w:space="0" w:color="000000"/>
              <w:right w:val="single" w:sz="8" w:space="0" w:color="auto"/>
            </w:tcBorders>
            <w:shd w:val="clear" w:color="auto" w:fill="auto"/>
            <w:vAlign w:val="center"/>
          </w:tcPr>
          <w:p w14:paraId="214996EA" w14:textId="119F1D8C" w:rsidR="0044445C" w:rsidRPr="00C5366F" w:rsidRDefault="000D3CD6" w:rsidP="00C3243C">
            <w:pPr>
              <w:jc w:val="center"/>
              <w:rPr>
                <w:rFonts w:ascii="Garamond" w:hAnsi="Garamond" w:cs="Arial"/>
                <w:sz w:val="22"/>
                <w:szCs w:val="22"/>
              </w:rPr>
            </w:pPr>
            <w:r>
              <w:rPr>
                <w:rFonts w:ascii="Garamond" w:hAnsi="Garamond" w:cs="Arial"/>
                <w:sz w:val="22"/>
                <w:szCs w:val="22"/>
              </w:rPr>
              <w:t>Studieophold på apotek og sygehusapotek</w:t>
            </w:r>
            <w:r w:rsidR="001B3578">
              <w:rPr>
                <w:rFonts w:ascii="Garamond" w:hAnsi="Garamond" w:cs="Arial"/>
                <w:sz w:val="22"/>
                <w:szCs w:val="22"/>
              </w:rPr>
              <w:br/>
            </w:r>
            <w:r w:rsidR="001B3578" w:rsidRPr="00782066">
              <w:rPr>
                <w:rFonts w:ascii="Garamond" w:hAnsi="Garamond" w:cs="Arial"/>
                <w:sz w:val="18"/>
                <w:szCs w:val="18"/>
              </w:rPr>
              <w:t>Intern censur – bestået/ikkebestået</w:t>
            </w:r>
          </w:p>
        </w:tc>
      </w:tr>
    </w:tbl>
    <w:p w14:paraId="214996EC" w14:textId="77777777" w:rsidR="0044445C" w:rsidRPr="000D3CD6" w:rsidRDefault="0044445C" w:rsidP="0044445C">
      <w:pPr>
        <w:tabs>
          <w:tab w:val="right" w:leader="dot" w:pos="8789"/>
        </w:tabs>
        <w:rPr>
          <w:rFonts w:ascii="Garamond" w:hAnsi="Garamond" w:cs="Arial"/>
          <w:sz w:val="22"/>
          <w:szCs w:val="22"/>
        </w:rPr>
      </w:pPr>
    </w:p>
    <w:p w14:paraId="214996ED" w14:textId="77777777" w:rsidR="00BD3331" w:rsidRPr="000D3CD6" w:rsidRDefault="00BD3331" w:rsidP="0044445C">
      <w:pPr>
        <w:tabs>
          <w:tab w:val="right" w:leader="dot" w:pos="8789"/>
        </w:tabs>
        <w:rPr>
          <w:rFonts w:ascii="Garamond" w:hAnsi="Garamond" w:cs="Arial"/>
          <w:sz w:val="22"/>
          <w:szCs w:val="22"/>
        </w:rPr>
      </w:pPr>
    </w:p>
    <w:tbl>
      <w:tblPr>
        <w:tblW w:w="5000" w:type="pct"/>
        <w:tblCellMar>
          <w:left w:w="70" w:type="dxa"/>
          <w:right w:w="70" w:type="dxa"/>
        </w:tblCellMar>
        <w:tblLook w:val="0000" w:firstRow="0" w:lastRow="0" w:firstColumn="0" w:lastColumn="0" w:noHBand="0" w:noVBand="0"/>
      </w:tblPr>
      <w:tblGrid>
        <w:gridCol w:w="849"/>
        <w:gridCol w:w="2978"/>
        <w:gridCol w:w="2978"/>
        <w:gridCol w:w="2973"/>
      </w:tblGrid>
      <w:tr w:rsidR="0044445C" w:rsidRPr="00C5366F" w14:paraId="214996F0"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EE" w14:textId="77777777" w:rsidR="0044445C" w:rsidRPr="00C5366F" w:rsidRDefault="0044445C" w:rsidP="0044445C">
            <w:pPr>
              <w:spacing w:before="120" w:after="120"/>
              <w:jc w:val="center"/>
              <w:rPr>
                <w:rFonts w:ascii="Garamond" w:hAnsi="Garamond"/>
                <w:bCs/>
                <w:sz w:val="22"/>
                <w:szCs w:val="22"/>
              </w:rPr>
            </w:pPr>
            <w:r w:rsidRPr="00C5366F">
              <w:rPr>
                <w:rFonts w:ascii="Garamond" w:hAnsi="Garamond"/>
                <w:bCs/>
                <w:sz w:val="22"/>
                <w:szCs w:val="22"/>
              </w:rPr>
              <w:t>1.4</w:t>
            </w:r>
          </w:p>
        </w:tc>
        <w:tc>
          <w:tcPr>
            <w:tcW w:w="4566"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14996EF" w14:textId="37033658" w:rsidR="0044445C" w:rsidRPr="00C5366F" w:rsidRDefault="000D3CD6" w:rsidP="00C3243C">
            <w:pPr>
              <w:jc w:val="center"/>
              <w:rPr>
                <w:rFonts w:ascii="Garamond" w:hAnsi="Garamond" w:cs="Arial"/>
                <w:sz w:val="22"/>
                <w:szCs w:val="22"/>
              </w:rPr>
            </w:pPr>
            <w:r>
              <w:rPr>
                <w:rFonts w:ascii="Garamond" w:hAnsi="Garamond" w:cs="Arial"/>
                <w:sz w:val="22"/>
                <w:szCs w:val="22"/>
              </w:rPr>
              <w:t>Studieophold på apotek og sygehusapotek</w:t>
            </w:r>
            <w:r w:rsidR="001B3578">
              <w:rPr>
                <w:rFonts w:ascii="Garamond" w:hAnsi="Garamond" w:cs="Arial"/>
                <w:sz w:val="22"/>
                <w:szCs w:val="22"/>
              </w:rPr>
              <w:br/>
            </w:r>
            <w:r w:rsidR="001B3578" w:rsidRPr="00782066">
              <w:rPr>
                <w:rFonts w:ascii="Garamond" w:hAnsi="Garamond" w:cs="Arial"/>
                <w:sz w:val="18"/>
                <w:szCs w:val="18"/>
              </w:rPr>
              <w:t>Intern censur – bestået/ikkebestået</w:t>
            </w:r>
          </w:p>
        </w:tc>
      </w:tr>
      <w:tr w:rsidR="0044445C" w:rsidRPr="00C5366F" w14:paraId="214996F5" w14:textId="77777777" w:rsidTr="0044445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F1" w14:textId="77777777" w:rsidR="0044445C" w:rsidRPr="00C5366F" w:rsidRDefault="0044445C" w:rsidP="0044445C">
            <w:pPr>
              <w:spacing w:before="120" w:after="120"/>
              <w:jc w:val="center"/>
              <w:rPr>
                <w:rFonts w:ascii="Garamond" w:hAnsi="Garamond"/>
                <w:bCs/>
                <w:sz w:val="22"/>
                <w:szCs w:val="22"/>
              </w:rPr>
            </w:pPr>
            <w:r w:rsidRPr="00C5366F">
              <w:rPr>
                <w:rFonts w:ascii="Garamond" w:hAnsi="Garamond"/>
                <w:bCs/>
                <w:sz w:val="22"/>
                <w:szCs w:val="22"/>
              </w:rPr>
              <w:t>1.3</w:t>
            </w:r>
          </w:p>
        </w:tc>
        <w:tc>
          <w:tcPr>
            <w:tcW w:w="1523" w:type="pct"/>
            <w:vMerge w:val="restart"/>
            <w:tcBorders>
              <w:top w:val="single" w:sz="8" w:space="0" w:color="auto"/>
              <w:left w:val="single" w:sz="8" w:space="0" w:color="auto"/>
              <w:right w:val="single" w:sz="8" w:space="0" w:color="auto"/>
            </w:tcBorders>
            <w:shd w:val="clear" w:color="auto" w:fill="auto"/>
            <w:vAlign w:val="center"/>
          </w:tcPr>
          <w:p w14:paraId="214996F2" w14:textId="27EEBAC6" w:rsidR="0044445C" w:rsidRPr="00AB2BAC" w:rsidRDefault="0044445C" w:rsidP="00C3243C">
            <w:pPr>
              <w:jc w:val="center"/>
              <w:rPr>
                <w:rFonts w:ascii="Garamond" w:hAnsi="Garamond" w:cs="Arial"/>
                <w:sz w:val="22"/>
                <w:szCs w:val="22"/>
                <w:lang w:val="en-US"/>
              </w:rPr>
            </w:pPr>
            <w:r w:rsidRPr="00AB2BAC">
              <w:rPr>
                <w:rFonts w:ascii="Garamond" w:hAnsi="Garamond" w:cs="Arial"/>
                <w:sz w:val="22"/>
                <w:szCs w:val="22"/>
                <w:lang w:val="en-US"/>
              </w:rPr>
              <w:t>Rationel farmakoterapi A</w:t>
            </w:r>
            <w:r w:rsidR="00D30429" w:rsidRPr="00AB2BAC">
              <w:rPr>
                <w:rFonts w:ascii="Garamond" w:hAnsi="Garamond" w:cs="Arial"/>
                <w:sz w:val="22"/>
                <w:szCs w:val="22"/>
                <w:lang w:val="en-US"/>
              </w:rPr>
              <w:br/>
            </w:r>
            <w:r w:rsidR="00D30429" w:rsidRPr="00AB2BAC">
              <w:rPr>
                <w:rFonts w:ascii="Garamond" w:hAnsi="Garamond" w:cs="Arial"/>
                <w:sz w:val="18"/>
                <w:szCs w:val="18"/>
                <w:lang w:val="en-US"/>
              </w:rPr>
              <w:t>Ekstern censur – 7 trin</w:t>
            </w:r>
          </w:p>
        </w:tc>
        <w:tc>
          <w:tcPr>
            <w:tcW w:w="1523" w:type="pct"/>
            <w:tcBorders>
              <w:top w:val="single" w:sz="8" w:space="0" w:color="auto"/>
              <w:left w:val="single" w:sz="8" w:space="0" w:color="auto"/>
              <w:bottom w:val="single" w:sz="8" w:space="0" w:color="auto"/>
              <w:right w:val="single" w:sz="8" w:space="0" w:color="auto"/>
            </w:tcBorders>
            <w:shd w:val="clear" w:color="auto" w:fill="auto"/>
            <w:vAlign w:val="center"/>
          </w:tcPr>
          <w:p w14:paraId="214996F3" w14:textId="1B935729" w:rsidR="0044445C" w:rsidRPr="002D6AF2" w:rsidRDefault="0044445C" w:rsidP="0044445C">
            <w:pPr>
              <w:jc w:val="center"/>
              <w:rPr>
                <w:rFonts w:ascii="Garamond" w:hAnsi="Garamond" w:cs="Arial"/>
                <w:sz w:val="22"/>
                <w:szCs w:val="22"/>
              </w:rPr>
            </w:pPr>
            <w:r w:rsidRPr="0044445C">
              <w:rPr>
                <w:rFonts w:ascii="Garamond" w:hAnsi="Garamond" w:cs="Arial"/>
                <w:sz w:val="22"/>
                <w:szCs w:val="22"/>
              </w:rPr>
              <w:t xml:space="preserve">Avancerede sterile lægemidler </w:t>
            </w:r>
            <w:r w:rsidR="00D30429">
              <w:rPr>
                <w:rFonts w:ascii="Garamond" w:hAnsi="Garamond" w:cs="Arial"/>
                <w:sz w:val="22"/>
                <w:szCs w:val="22"/>
              </w:rPr>
              <w:br/>
            </w:r>
            <w:r w:rsidR="00D30429">
              <w:rPr>
                <w:rFonts w:ascii="Garamond" w:hAnsi="Garamond" w:cs="Arial"/>
                <w:sz w:val="18"/>
                <w:szCs w:val="18"/>
              </w:rPr>
              <w:t>Intern censur – 7 trin</w:t>
            </w:r>
          </w:p>
        </w:tc>
        <w:tc>
          <w:tcPr>
            <w:tcW w:w="1520" w:type="pct"/>
            <w:tcBorders>
              <w:top w:val="single" w:sz="8" w:space="0" w:color="000000"/>
              <w:left w:val="single" w:sz="8" w:space="0" w:color="auto"/>
              <w:bottom w:val="single" w:sz="8" w:space="0" w:color="auto"/>
              <w:right w:val="single" w:sz="8" w:space="0" w:color="auto"/>
            </w:tcBorders>
            <w:shd w:val="clear" w:color="auto" w:fill="auto"/>
            <w:vAlign w:val="center"/>
          </w:tcPr>
          <w:p w14:paraId="214996F4" w14:textId="68D100C8" w:rsidR="0044445C" w:rsidRPr="00C5366F" w:rsidRDefault="0044445C" w:rsidP="0044445C">
            <w:pPr>
              <w:jc w:val="center"/>
              <w:rPr>
                <w:rFonts w:ascii="Garamond" w:hAnsi="Garamond" w:cs="Arial"/>
                <w:sz w:val="22"/>
                <w:szCs w:val="22"/>
              </w:rPr>
            </w:pPr>
            <w:r w:rsidRPr="002D6AF2">
              <w:rPr>
                <w:rFonts w:ascii="Garamond" w:hAnsi="Garamond" w:cs="Arial"/>
                <w:sz w:val="22"/>
                <w:szCs w:val="22"/>
              </w:rPr>
              <w:t xml:space="preserve">Lægemiddeludvikling og regulatorisk farmaci </w:t>
            </w:r>
            <w:r w:rsidR="001B3578">
              <w:rPr>
                <w:rFonts w:ascii="Garamond" w:hAnsi="Garamond" w:cs="Arial"/>
                <w:sz w:val="22"/>
                <w:szCs w:val="22"/>
              </w:rPr>
              <w:br/>
            </w:r>
            <w:r w:rsidR="001B3578" w:rsidRPr="00782066">
              <w:rPr>
                <w:rFonts w:ascii="Garamond" w:hAnsi="Garamond" w:cs="Arial"/>
                <w:sz w:val="18"/>
                <w:szCs w:val="18"/>
              </w:rPr>
              <w:t>Intern censur – bestået/ikkebestået</w:t>
            </w:r>
          </w:p>
        </w:tc>
      </w:tr>
      <w:tr w:rsidR="0044445C" w:rsidRPr="00C5366F" w14:paraId="214996FA" w14:textId="77777777" w:rsidTr="00C3243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F6" w14:textId="77777777" w:rsidR="0044445C" w:rsidRPr="00C5366F" w:rsidRDefault="0044445C" w:rsidP="0044445C">
            <w:pPr>
              <w:spacing w:before="120" w:after="120"/>
              <w:jc w:val="center"/>
              <w:rPr>
                <w:rFonts w:ascii="Garamond" w:hAnsi="Garamond"/>
                <w:bCs/>
                <w:sz w:val="22"/>
                <w:szCs w:val="22"/>
              </w:rPr>
            </w:pPr>
            <w:r w:rsidRPr="00C5366F">
              <w:rPr>
                <w:rFonts w:ascii="Garamond" w:hAnsi="Garamond"/>
                <w:bCs/>
                <w:sz w:val="22"/>
                <w:szCs w:val="22"/>
              </w:rPr>
              <w:t>1.2</w:t>
            </w:r>
          </w:p>
        </w:tc>
        <w:tc>
          <w:tcPr>
            <w:tcW w:w="1523" w:type="pct"/>
            <w:vMerge/>
            <w:tcBorders>
              <w:left w:val="single" w:sz="8" w:space="0" w:color="auto"/>
              <w:bottom w:val="single" w:sz="8" w:space="0" w:color="000000"/>
              <w:right w:val="single" w:sz="8" w:space="0" w:color="auto"/>
            </w:tcBorders>
            <w:shd w:val="clear" w:color="auto" w:fill="auto"/>
            <w:vAlign w:val="center"/>
          </w:tcPr>
          <w:p w14:paraId="214996F7" w14:textId="77777777" w:rsidR="0044445C" w:rsidRPr="00C5366F" w:rsidRDefault="0044445C" w:rsidP="00C3243C">
            <w:pPr>
              <w:jc w:val="center"/>
              <w:rPr>
                <w:rFonts w:ascii="Garamond" w:hAnsi="Garamond" w:cs="Arial"/>
                <w:sz w:val="22"/>
                <w:szCs w:val="22"/>
              </w:rPr>
            </w:pPr>
          </w:p>
        </w:tc>
        <w:tc>
          <w:tcPr>
            <w:tcW w:w="1523" w:type="pct"/>
            <w:vMerge w:val="restart"/>
            <w:tcBorders>
              <w:top w:val="single" w:sz="4" w:space="0" w:color="auto"/>
              <w:left w:val="single" w:sz="8" w:space="0" w:color="auto"/>
              <w:right w:val="single" w:sz="8" w:space="0" w:color="auto"/>
            </w:tcBorders>
            <w:shd w:val="clear" w:color="auto" w:fill="auto"/>
            <w:vAlign w:val="center"/>
          </w:tcPr>
          <w:p w14:paraId="214996F8" w14:textId="14B70C22" w:rsidR="0044445C" w:rsidRPr="001B3578" w:rsidRDefault="0044445C" w:rsidP="00C3243C">
            <w:pPr>
              <w:jc w:val="center"/>
              <w:rPr>
                <w:rFonts w:ascii="Garamond" w:hAnsi="Garamond" w:cs="Arial"/>
                <w:sz w:val="22"/>
                <w:szCs w:val="22"/>
                <w:lang w:val="en-US"/>
              </w:rPr>
            </w:pPr>
            <w:r w:rsidRPr="001B3578">
              <w:rPr>
                <w:rFonts w:ascii="Garamond" w:hAnsi="Garamond" w:cs="Arial"/>
                <w:sz w:val="22"/>
                <w:szCs w:val="22"/>
                <w:lang w:val="en-US"/>
              </w:rPr>
              <w:t>Human patofysiologi A</w:t>
            </w:r>
            <w:r w:rsidR="00D30429" w:rsidRPr="001B3578">
              <w:rPr>
                <w:rFonts w:ascii="Garamond" w:hAnsi="Garamond" w:cs="Arial"/>
                <w:sz w:val="22"/>
                <w:szCs w:val="22"/>
                <w:lang w:val="en-US"/>
              </w:rPr>
              <w:br/>
            </w:r>
            <w:r w:rsidR="00D30429" w:rsidRPr="001B3578">
              <w:rPr>
                <w:rFonts w:ascii="Garamond" w:hAnsi="Garamond" w:cs="Arial"/>
                <w:sz w:val="18"/>
                <w:szCs w:val="18"/>
                <w:lang w:val="en-US"/>
              </w:rPr>
              <w:t>Ekstern censur – 7 trin</w:t>
            </w: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214996F9" w14:textId="2F83DD4B" w:rsidR="0044445C" w:rsidRPr="00C5366F" w:rsidRDefault="00EA5503" w:rsidP="0044445C">
            <w:pPr>
              <w:jc w:val="center"/>
              <w:rPr>
                <w:rFonts w:ascii="Garamond" w:hAnsi="Garamond" w:cs="Arial"/>
                <w:sz w:val="22"/>
                <w:szCs w:val="22"/>
              </w:rPr>
            </w:pPr>
            <w:r>
              <w:rPr>
                <w:rFonts w:ascii="Garamond" w:hAnsi="Garamond" w:cs="Arial"/>
                <w:sz w:val="22"/>
                <w:szCs w:val="22"/>
              </w:rPr>
              <w:t>Drug Transport &amp; Delivery</w:t>
            </w:r>
            <w:r w:rsidR="001B3578">
              <w:rPr>
                <w:rFonts w:ascii="Garamond" w:hAnsi="Garamond" w:cs="Arial"/>
                <w:sz w:val="22"/>
                <w:szCs w:val="22"/>
              </w:rPr>
              <w:br/>
            </w:r>
            <w:r w:rsidR="001B3578" w:rsidRPr="00782066">
              <w:rPr>
                <w:rFonts w:ascii="Garamond" w:hAnsi="Garamond" w:cs="Arial"/>
                <w:sz w:val="18"/>
                <w:szCs w:val="18"/>
              </w:rPr>
              <w:t>Intern censur – bestået/ikkebestået</w:t>
            </w:r>
            <w:r w:rsidR="00D30429">
              <w:rPr>
                <w:rFonts w:ascii="Garamond" w:hAnsi="Garamond" w:cs="Arial"/>
                <w:sz w:val="22"/>
                <w:szCs w:val="22"/>
              </w:rPr>
              <w:br/>
            </w:r>
          </w:p>
        </w:tc>
      </w:tr>
      <w:tr w:rsidR="0044445C" w:rsidRPr="00D920B8" w14:paraId="214996FF" w14:textId="77777777" w:rsidTr="00C3243C">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14996FB" w14:textId="77777777" w:rsidR="0044445C" w:rsidRPr="00C5366F" w:rsidRDefault="0044445C" w:rsidP="0044445C">
            <w:pPr>
              <w:spacing w:before="120" w:after="120"/>
              <w:jc w:val="center"/>
              <w:rPr>
                <w:rFonts w:ascii="Garamond" w:hAnsi="Garamond"/>
                <w:sz w:val="22"/>
                <w:szCs w:val="22"/>
              </w:rPr>
            </w:pPr>
            <w:r w:rsidRPr="00C5366F">
              <w:rPr>
                <w:rFonts w:ascii="Garamond" w:hAnsi="Garamond"/>
                <w:sz w:val="22"/>
                <w:szCs w:val="22"/>
              </w:rPr>
              <w:t>1.1</w:t>
            </w:r>
          </w:p>
        </w:tc>
        <w:tc>
          <w:tcPr>
            <w:tcW w:w="1523" w:type="pct"/>
            <w:tcBorders>
              <w:top w:val="nil"/>
              <w:left w:val="single" w:sz="8" w:space="0" w:color="auto"/>
              <w:bottom w:val="single" w:sz="8" w:space="0" w:color="000000"/>
              <w:right w:val="single" w:sz="8" w:space="0" w:color="auto"/>
            </w:tcBorders>
            <w:shd w:val="clear" w:color="auto" w:fill="auto"/>
            <w:vAlign w:val="center"/>
          </w:tcPr>
          <w:p w14:paraId="214996FC" w14:textId="273F87B5" w:rsidR="0044445C" w:rsidRPr="00C5366F" w:rsidRDefault="0044445C" w:rsidP="00C3243C">
            <w:pPr>
              <w:jc w:val="center"/>
              <w:rPr>
                <w:rFonts w:ascii="Garamond" w:hAnsi="Garamond" w:cs="Arial"/>
                <w:sz w:val="22"/>
                <w:szCs w:val="22"/>
              </w:rPr>
            </w:pPr>
            <w:r w:rsidRPr="002D6AF2">
              <w:rPr>
                <w:rFonts w:ascii="Garamond" w:hAnsi="Garamond" w:cs="Arial"/>
                <w:sz w:val="22"/>
                <w:szCs w:val="22"/>
              </w:rPr>
              <w:t>Klinisk farmakologi</w:t>
            </w:r>
            <w:r w:rsidR="00D30429">
              <w:rPr>
                <w:rFonts w:ascii="Garamond" w:hAnsi="Garamond" w:cs="Arial"/>
                <w:sz w:val="22"/>
                <w:szCs w:val="22"/>
              </w:rPr>
              <w:br/>
            </w:r>
            <w:r w:rsidR="00D30429">
              <w:rPr>
                <w:rFonts w:ascii="Garamond" w:hAnsi="Garamond" w:cs="Arial"/>
                <w:sz w:val="18"/>
                <w:szCs w:val="18"/>
              </w:rPr>
              <w:t>Ekstern censur – 7 trin</w:t>
            </w:r>
          </w:p>
        </w:tc>
        <w:tc>
          <w:tcPr>
            <w:tcW w:w="1523" w:type="pct"/>
            <w:vMerge/>
            <w:tcBorders>
              <w:left w:val="single" w:sz="8" w:space="0" w:color="auto"/>
              <w:bottom w:val="single" w:sz="8" w:space="0" w:color="auto"/>
              <w:right w:val="single" w:sz="8" w:space="0" w:color="auto"/>
            </w:tcBorders>
            <w:shd w:val="clear" w:color="auto" w:fill="auto"/>
            <w:vAlign w:val="center"/>
          </w:tcPr>
          <w:p w14:paraId="214996FD" w14:textId="77777777" w:rsidR="0044445C" w:rsidRPr="002D6AF2" w:rsidRDefault="0044445C" w:rsidP="00C3243C">
            <w:pPr>
              <w:jc w:val="center"/>
              <w:rPr>
                <w:rFonts w:ascii="Garamond" w:hAnsi="Garamond" w:cs="Arial"/>
                <w:sz w:val="22"/>
                <w:szCs w:val="22"/>
              </w:rPr>
            </w:pP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214996FE" w14:textId="7A1982E0" w:rsidR="0044445C" w:rsidRPr="002D6AF2" w:rsidRDefault="0044445C" w:rsidP="00C3243C">
            <w:pPr>
              <w:jc w:val="center"/>
              <w:rPr>
                <w:rFonts w:ascii="Garamond" w:hAnsi="Garamond" w:cs="Arial"/>
                <w:sz w:val="22"/>
                <w:szCs w:val="22"/>
              </w:rPr>
            </w:pPr>
            <w:r w:rsidRPr="002D6AF2">
              <w:rPr>
                <w:rFonts w:ascii="Garamond" w:hAnsi="Garamond" w:cs="Arial"/>
                <w:sz w:val="22"/>
                <w:szCs w:val="22"/>
              </w:rPr>
              <w:t>Avancerede lægemiddelformer</w:t>
            </w:r>
            <w:r w:rsidR="001B3578">
              <w:rPr>
                <w:rFonts w:ascii="Garamond" w:hAnsi="Garamond" w:cs="Arial"/>
                <w:sz w:val="22"/>
                <w:szCs w:val="22"/>
              </w:rPr>
              <w:br/>
            </w:r>
            <w:r w:rsidR="001B3578" w:rsidRPr="00782066">
              <w:rPr>
                <w:rFonts w:ascii="Garamond" w:hAnsi="Garamond" w:cs="Arial"/>
                <w:sz w:val="18"/>
                <w:szCs w:val="18"/>
              </w:rPr>
              <w:t>Intern censur – bestået/ikkebestået</w:t>
            </w:r>
            <w:r w:rsidR="00D30429">
              <w:rPr>
                <w:rFonts w:ascii="Garamond" w:hAnsi="Garamond" w:cs="Arial"/>
                <w:sz w:val="22"/>
                <w:szCs w:val="22"/>
              </w:rPr>
              <w:br/>
            </w:r>
          </w:p>
        </w:tc>
      </w:tr>
    </w:tbl>
    <w:p w14:paraId="21499700" w14:textId="77777777" w:rsidR="0044445C" w:rsidRPr="001B3578" w:rsidRDefault="0044445C" w:rsidP="0044445C">
      <w:pPr>
        <w:tabs>
          <w:tab w:val="right" w:leader="dot" w:pos="8789"/>
        </w:tabs>
        <w:rPr>
          <w:rFonts w:ascii="Garamond" w:hAnsi="Garamond" w:cs="Arial"/>
          <w:sz w:val="22"/>
          <w:szCs w:val="22"/>
        </w:rPr>
      </w:pPr>
    </w:p>
    <w:p w14:paraId="21499701" w14:textId="77777777" w:rsidR="0044445C" w:rsidRDefault="0044445C">
      <w:pPr>
        <w:rPr>
          <w:rFonts w:ascii="Garamond" w:hAnsi="Garamond"/>
          <w:sz w:val="22"/>
          <w:szCs w:val="22"/>
        </w:rPr>
      </w:pPr>
    </w:p>
    <w:p w14:paraId="21499702" w14:textId="77777777" w:rsidR="00F2387E" w:rsidRDefault="00F2387E">
      <w:pPr>
        <w:rPr>
          <w:rFonts w:ascii="Garamond" w:hAnsi="Garamond"/>
          <w:sz w:val="22"/>
          <w:szCs w:val="22"/>
        </w:rPr>
      </w:pPr>
    </w:p>
    <w:p w14:paraId="21499703" w14:textId="77777777" w:rsidR="00F2387E" w:rsidRDefault="00F2387E">
      <w:pPr>
        <w:rPr>
          <w:rFonts w:ascii="Garamond" w:hAnsi="Garamond"/>
          <w:sz w:val="22"/>
          <w:szCs w:val="22"/>
        </w:rPr>
      </w:pPr>
    </w:p>
    <w:p w14:paraId="21499704" w14:textId="77777777" w:rsidR="00F2387E" w:rsidRDefault="00F2387E">
      <w:pPr>
        <w:rPr>
          <w:rFonts w:ascii="Garamond" w:hAnsi="Garamond"/>
          <w:sz w:val="22"/>
          <w:szCs w:val="22"/>
        </w:rPr>
      </w:pPr>
    </w:p>
    <w:p w14:paraId="21499705" w14:textId="77777777" w:rsidR="00F2387E" w:rsidRDefault="00F2387E">
      <w:pPr>
        <w:rPr>
          <w:rFonts w:ascii="Garamond" w:hAnsi="Garamond"/>
          <w:sz w:val="22"/>
          <w:szCs w:val="22"/>
        </w:rPr>
      </w:pPr>
    </w:p>
    <w:p w14:paraId="21499706" w14:textId="77777777" w:rsidR="00F2387E" w:rsidRDefault="00F2387E">
      <w:pPr>
        <w:rPr>
          <w:rFonts w:ascii="Garamond" w:hAnsi="Garamond"/>
          <w:sz w:val="22"/>
          <w:szCs w:val="22"/>
        </w:rPr>
      </w:pPr>
    </w:p>
    <w:p w14:paraId="21499707" w14:textId="77777777" w:rsidR="00F2387E" w:rsidRDefault="00F2387E">
      <w:pPr>
        <w:rPr>
          <w:rFonts w:ascii="Garamond" w:hAnsi="Garamond"/>
          <w:sz w:val="22"/>
          <w:szCs w:val="22"/>
        </w:rPr>
      </w:pPr>
    </w:p>
    <w:p w14:paraId="21499708" w14:textId="77777777" w:rsidR="00F2387E" w:rsidRDefault="00F2387E">
      <w:pPr>
        <w:rPr>
          <w:rFonts w:ascii="Garamond" w:hAnsi="Garamond"/>
          <w:sz w:val="22"/>
          <w:szCs w:val="22"/>
        </w:rPr>
      </w:pPr>
    </w:p>
    <w:p w14:paraId="21499709" w14:textId="77777777" w:rsidR="00F2387E" w:rsidRDefault="00F2387E">
      <w:pPr>
        <w:rPr>
          <w:rFonts w:ascii="Garamond" w:hAnsi="Garamond"/>
          <w:sz w:val="22"/>
          <w:szCs w:val="22"/>
        </w:rPr>
      </w:pPr>
    </w:p>
    <w:p w14:paraId="2149970A" w14:textId="77777777" w:rsidR="00C801E5" w:rsidRPr="00C5366F" w:rsidRDefault="00C801E5" w:rsidP="00C801E5">
      <w:pPr>
        <w:shd w:val="clear" w:color="auto" w:fill="E6E6E6"/>
        <w:jc w:val="center"/>
        <w:rPr>
          <w:rFonts w:ascii="Garamond" w:hAnsi="Garamond"/>
          <w:sz w:val="22"/>
          <w:szCs w:val="22"/>
        </w:rPr>
      </w:pPr>
      <w:r w:rsidRPr="00C5366F">
        <w:rPr>
          <w:rFonts w:ascii="Garamond" w:hAnsi="Garamond"/>
          <w:b/>
          <w:bCs/>
          <w:sz w:val="22"/>
          <w:szCs w:val="22"/>
        </w:rPr>
        <w:t>§ </w:t>
      </w:r>
      <w:r w:rsidR="006347DA">
        <w:rPr>
          <w:rFonts w:ascii="Garamond" w:hAnsi="Garamond"/>
          <w:b/>
          <w:bCs/>
          <w:sz w:val="22"/>
          <w:szCs w:val="22"/>
        </w:rPr>
        <w:t>6</w:t>
      </w:r>
      <w:r w:rsidRPr="00C5366F">
        <w:rPr>
          <w:rFonts w:ascii="Garamond" w:hAnsi="Garamond"/>
          <w:b/>
          <w:bCs/>
          <w:sz w:val="22"/>
          <w:szCs w:val="22"/>
        </w:rPr>
        <w:t xml:space="preserve"> </w:t>
      </w:r>
      <w:r w:rsidR="0057124C" w:rsidRPr="00C5366F">
        <w:rPr>
          <w:rFonts w:ascii="Garamond" w:hAnsi="Garamond"/>
          <w:b/>
          <w:bCs/>
          <w:sz w:val="22"/>
          <w:szCs w:val="22"/>
        </w:rPr>
        <w:t>Internationalisering</w:t>
      </w:r>
    </w:p>
    <w:p w14:paraId="2149970B" w14:textId="77777777" w:rsidR="00C801E5" w:rsidRPr="00C5366F" w:rsidRDefault="00C801E5" w:rsidP="00C801E5">
      <w:pPr>
        <w:rPr>
          <w:rFonts w:ascii="Garamond" w:hAnsi="Garamond"/>
          <w:sz w:val="22"/>
          <w:szCs w:val="22"/>
        </w:rPr>
      </w:pPr>
    </w:p>
    <w:p w14:paraId="2149970C" w14:textId="77777777" w:rsidR="00CC178E" w:rsidRPr="00C5366F" w:rsidRDefault="00CC178E" w:rsidP="00CC178E">
      <w:pPr>
        <w:rPr>
          <w:rFonts w:ascii="Garamond" w:hAnsi="Garamond"/>
          <w:sz w:val="22"/>
          <w:szCs w:val="22"/>
        </w:rPr>
      </w:pPr>
      <w:r w:rsidRPr="00C5366F">
        <w:rPr>
          <w:rFonts w:ascii="Garamond" w:hAnsi="Garamond"/>
          <w:sz w:val="22"/>
          <w:szCs w:val="22"/>
        </w:rPr>
        <w:t xml:space="preserve">På </w:t>
      </w:r>
      <w:r w:rsidR="00C3243C" w:rsidRPr="00185A5E">
        <w:rPr>
          <w:rFonts w:ascii="Garamond" w:hAnsi="Garamond"/>
          <w:sz w:val="22"/>
          <w:szCs w:val="22"/>
        </w:rPr>
        <w:t xml:space="preserve">farmaceut </w:t>
      </w:r>
      <w:r w:rsidR="00C3243C">
        <w:rPr>
          <w:rFonts w:ascii="Garamond" w:hAnsi="Garamond"/>
          <w:sz w:val="22"/>
          <w:szCs w:val="22"/>
        </w:rPr>
        <w:t xml:space="preserve">uddannelsen </w:t>
      </w:r>
      <w:r w:rsidR="00937E87" w:rsidRPr="00C5366F">
        <w:rPr>
          <w:rFonts w:ascii="Garamond" w:hAnsi="Garamond"/>
          <w:sz w:val="22"/>
          <w:szCs w:val="22"/>
        </w:rPr>
        <w:t>tilstræbes det, at</w:t>
      </w:r>
      <w:r w:rsidR="009F391B" w:rsidRPr="00C5366F">
        <w:rPr>
          <w:rFonts w:ascii="Garamond" w:hAnsi="Garamond"/>
          <w:sz w:val="22"/>
          <w:szCs w:val="22"/>
        </w:rPr>
        <w:t xml:space="preserve"> </w:t>
      </w:r>
      <w:r w:rsidR="0057124C" w:rsidRPr="00C5366F">
        <w:rPr>
          <w:rFonts w:ascii="Garamond" w:hAnsi="Garamond"/>
          <w:sz w:val="22"/>
          <w:szCs w:val="22"/>
        </w:rPr>
        <w:t>undervisning</w:t>
      </w:r>
      <w:r w:rsidR="00C3243C">
        <w:rPr>
          <w:rFonts w:ascii="Garamond" w:hAnsi="Garamond"/>
          <w:sz w:val="22"/>
          <w:szCs w:val="22"/>
        </w:rPr>
        <w:t>en</w:t>
      </w:r>
      <w:r w:rsidR="00937E87" w:rsidRPr="00C5366F">
        <w:rPr>
          <w:rFonts w:ascii="Garamond" w:hAnsi="Garamond"/>
          <w:sz w:val="22"/>
          <w:szCs w:val="22"/>
        </w:rPr>
        <w:t xml:space="preserve"> foregår på dansk</w:t>
      </w:r>
      <w:r w:rsidR="0057124C" w:rsidRPr="00C5366F">
        <w:rPr>
          <w:rFonts w:ascii="Garamond" w:hAnsi="Garamond"/>
          <w:sz w:val="22"/>
          <w:szCs w:val="22"/>
        </w:rPr>
        <w:t xml:space="preserve">. Der lægges imidlertid vægt på, at alle fag også anvender engelsksproget litteratur, så den grundlæggende fagterminologi også indlæres på engelsk. </w:t>
      </w:r>
    </w:p>
    <w:p w14:paraId="2149970D" w14:textId="77777777" w:rsidR="00F9439A" w:rsidRPr="00C5366F" w:rsidRDefault="00F9439A" w:rsidP="00CC178E">
      <w:pPr>
        <w:rPr>
          <w:rFonts w:ascii="Garamond" w:hAnsi="Garamond"/>
          <w:sz w:val="22"/>
          <w:szCs w:val="22"/>
        </w:rPr>
      </w:pPr>
    </w:p>
    <w:p w14:paraId="2149970E" w14:textId="77777777" w:rsidR="00CC178E" w:rsidRPr="00C5366F" w:rsidRDefault="009F391B" w:rsidP="00CC178E">
      <w:pPr>
        <w:rPr>
          <w:rFonts w:ascii="Garamond" w:hAnsi="Garamond"/>
          <w:sz w:val="22"/>
          <w:szCs w:val="22"/>
        </w:rPr>
      </w:pPr>
      <w:r w:rsidRPr="00C5366F">
        <w:rPr>
          <w:rFonts w:ascii="Garamond" w:hAnsi="Garamond"/>
          <w:b/>
          <w:sz w:val="22"/>
          <w:szCs w:val="22"/>
        </w:rPr>
        <w:t xml:space="preserve">stk. </w:t>
      </w:r>
      <w:r w:rsidR="00F9439A" w:rsidRPr="00C5366F">
        <w:rPr>
          <w:rFonts w:ascii="Garamond" w:hAnsi="Garamond"/>
          <w:b/>
          <w:sz w:val="22"/>
          <w:szCs w:val="22"/>
        </w:rPr>
        <w:t>2</w:t>
      </w:r>
      <w:r w:rsidR="00F9439A" w:rsidRPr="00C5366F">
        <w:rPr>
          <w:rFonts w:ascii="Garamond" w:hAnsi="Garamond"/>
          <w:sz w:val="22"/>
          <w:szCs w:val="22"/>
        </w:rPr>
        <w:t xml:space="preserve"> </w:t>
      </w:r>
      <w:r w:rsidR="00C3243C">
        <w:rPr>
          <w:rFonts w:ascii="Garamond" w:hAnsi="Garamond"/>
          <w:sz w:val="22"/>
          <w:szCs w:val="22"/>
        </w:rPr>
        <w:t>U</w:t>
      </w:r>
      <w:r w:rsidR="00CC178E" w:rsidRPr="00C5366F">
        <w:rPr>
          <w:rFonts w:ascii="Garamond" w:hAnsi="Garamond"/>
          <w:sz w:val="22"/>
          <w:szCs w:val="22"/>
        </w:rPr>
        <w:t xml:space="preserve">ddannelsen kan inden for den normerede studietid indeholde et udlandsophold i tilknytning til </w:t>
      </w:r>
      <w:r w:rsidR="001A4C31" w:rsidRPr="00C5366F">
        <w:rPr>
          <w:rFonts w:ascii="Garamond" w:hAnsi="Garamond"/>
          <w:sz w:val="22"/>
          <w:szCs w:val="22"/>
        </w:rPr>
        <w:t>SDU’s</w:t>
      </w:r>
      <w:r w:rsidRPr="00C5366F">
        <w:rPr>
          <w:rFonts w:ascii="Garamond" w:hAnsi="Garamond"/>
          <w:sz w:val="22"/>
          <w:szCs w:val="22"/>
        </w:rPr>
        <w:t xml:space="preserve"> partner</w:t>
      </w:r>
      <w:r w:rsidR="00CC178E" w:rsidRPr="00C5366F">
        <w:rPr>
          <w:rFonts w:ascii="Garamond" w:hAnsi="Garamond"/>
          <w:sz w:val="22"/>
          <w:szCs w:val="22"/>
        </w:rPr>
        <w:t xml:space="preserve">universiteter i udlandet. </w:t>
      </w:r>
    </w:p>
    <w:p w14:paraId="2149970F" w14:textId="77777777" w:rsidR="00CC178E" w:rsidRPr="00C5366F" w:rsidRDefault="00CC178E" w:rsidP="00CC178E">
      <w:pPr>
        <w:rPr>
          <w:rFonts w:ascii="Garamond" w:hAnsi="Garamond"/>
          <w:sz w:val="22"/>
          <w:szCs w:val="22"/>
        </w:rPr>
      </w:pPr>
    </w:p>
    <w:p w14:paraId="21499710" w14:textId="77777777" w:rsidR="0057124C" w:rsidRPr="00C5366F" w:rsidRDefault="00F9439A" w:rsidP="00CC178E">
      <w:pPr>
        <w:rPr>
          <w:rFonts w:ascii="Garamond" w:hAnsi="Garamond"/>
          <w:sz w:val="22"/>
          <w:szCs w:val="22"/>
        </w:rPr>
      </w:pPr>
      <w:r w:rsidRPr="00C5366F">
        <w:rPr>
          <w:rFonts w:ascii="Garamond" w:hAnsi="Garamond"/>
          <w:b/>
          <w:sz w:val="22"/>
          <w:szCs w:val="22"/>
        </w:rPr>
        <w:t>stk. 3</w:t>
      </w:r>
      <w:r w:rsidR="009F391B" w:rsidRPr="00C5366F">
        <w:rPr>
          <w:rFonts w:ascii="Garamond" w:hAnsi="Garamond"/>
          <w:b/>
          <w:sz w:val="22"/>
          <w:szCs w:val="22"/>
        </w:rPr>
        <w:t xml:space="preserve"> </w:t>
      </w:r>
      <w:r w:rsidR="00CC178E" w:rsidRPr="00C5366F">
        <w:rPr>
          <w:rFonts w:ascii="Garamond" w:hAnsi="Garamond"/>
          <w:sz w:val="22"/>
          <w:szCs w:val="22"/>
        </w:rPr>
        <w:t>Den studerende</w:t>
      </w:r>
      <w:r w:rsidR="006347DA">
        <w:rPr>
          <w:rFonts w:ascii="Garamond" w:hAnsi="Garamond"/>
          <w:sz w:val="22"/>
          <w:szCs w:val="22"/>
        </w:rPr>
        <w:t xml:space="preserve"> kan vælge, at </w:t>
      </w:r>
      <w:r w:rsidR="00C3243C">
        <w:rPr>
          <w:rFonts w:ascii="Garamond" w:hAnsi="Garamond"/>
          <w:sz w:val="22"/>
          <w:szCs w:val="22"/>
        </w:rPr>
        <w:t xml:space="preserve">kandidatspecialet </w:t>
      </w:r>
      <w:r w:rsidR="0057124C" w:rsidRPr="00C5366F">
        <w:rPr>
          <w:rFonts w:ascii="Garamond" w:hAnsi="Garamond"/>
          <w:sz w:val="22"/>
          <w:szCs w:val="22"/>
        </w:rPr>
        <w:t>skrives og bedømmes på engelsk.</w:t>
      </w:r>
    </w:p>
    <w:p w14:paraId="21499711" w14:textId="77777777" w:rsidR="00C801E5" w:rsidRPr="00C5366F" w:rsidRDefault="00C801E5" w:rsidP="00C801E5">
      <w:pPr>
        <w:rPr>
          <w:rFonts w:ascii="Garamond" w:hAnsi="Garamond"/>
          <w:sz w:val="22"/>
          <w:szCs w:val="22"/>
        </w:rPr>
      </w:pPr>
    </w:p>
    <w:p w14:paraId="21499712" w14:textId="77777777" w:rsidR="00C801E5" w:rsidRPr="00C5366F" w:rsidRDefault="00C801E5" w:rsidP="00C801E5">
      <w:pPr>
        <w:rPr>
          <w:rFonts w:ascii="Garamond" w:hAnsi="Garamond"/>
          <w:sz w:val="22"/>
          <w:szCs w:val="22"/>
        </w:rPr>
      </w:pPr>
      <w:r w:rsidRPr="00C5366F">
        <w:rPr>
          <w:rFonts w:ascii="Garamond" w:hAnsi="Garamond"/>
          <w:b/>
          <w:sz w:val="22"/>
          <w:szCs w:val="22"/>
        </w:rPr>
        <w:t xml:space="preserve">stk. </w:t>
      </w:r>
      <w:r w:rsidR="00F9439A" w:rsidRPr="00C5366F">
        <w:rPr>
          <w:rFonts w:ascii="Garamond" w:hAnsi="Garamond"/>
          <w:b/>
          <w:sz w:val="22"/>
          <w:szCs w:val="22"/>
        </w:rPr>
        <w:t>4</w:t>
      </w:r>
      <w:r w:rsidRPr="00C5366F">
        <w:rPr>
          <w:rFonts w:ascii="Garamond" w:hAnsi="Garamond"/>
          <w:sz w:val="22"/>
          <w:szCs w:val="22"/>
        </w:rPr>
        <w:t xml:space="preserve"> Studienævnet kan forhåndsgodkende, at uddannelseselementer fra en udenlandsk uddannelse på samme niveau, træder i stedet for obliga</w:t>
      </w:r>
      <w:r w:rsidR="00F9439A" w:rsidRPr="00C5366F">
        <w:rPr>
          <w:rFonts w:ascii="Garamond" w:hAnsi="Garamond"/>
          <w:sz w:val="22"/>
          <w:szCs w:val="22"/>
        </w:rPr>
        <w:t xml:space="preserve">toriske uddannelseselementer i </w:t>
      </w:r>
      <w:r w:rsidRPr="00C5366F">
        <w:rPr>
          <w:rFonts w:ascii="Garamond" w:hAnsi="Garamond"/>
          <w:sz w:val="22"/>
          <w:szCs w:val="22"/>
        </w:rPr>
        <w:t xml:space="preserve">uddannelsen ved Syddansk Universitet. </w:t>
      </w:r>
    </w:p>
    <w:p w14:paraId="21499713" w14:textId="77777777" w:rsidR="00C801E5" w:rsidRPr="00C5366F" w:rsidRDefault="00C801E5" w:rsidP="00C801E5">
      <w:pPr>
        <w:rPr>
          <w:rFonts w:ascii="Garamond" w:hAnsi="Garamond"/>
          <w:sz w:val="22"/>
          <w:szCs w:val="22"/>
        </w:rPr>
      </w:pPr>
    </w:p>
    <w:p w14:paraId="21499714" w14:textId="77777777" w:rsidR="00C801E5" w:rsidRPr="00C5366F" w:rsidRDefault="00C801E5" w:rsidP="00C801E5">
      <w:pPr>
        <w:rPr>
          <w:rFonts w:ascii="Garamond" w:hAnsi="Garamond"/>
          <w:sz w:val="22"/>
          <w:szCs w:val="22"/>
        </w:rPr>
      </w:pPr>
      <w:r w:rsidRPr="00C5366F">
        <w:rPr>
          <w:rFonts w:ascii="Garamond" w:hAnsi="Garamond"/>
          <w:b/>
          <w:sz w:val="22"/>
          <w:szCs w:val="22"/>
        </w:rPr>
        <w:t xml:space="preserve">stk. </w:t>
      </w:r>
      <w:r w:rsidR="00F9439A" w:rsidRPr="00C5366F">
        <w:rPr>
          <w:rFonts w:ascii="Garamond" w:hAnsi="Garamond"/>
          <w:b/>
          <w:sz w:val="22"/>
          <w:szCs w:val="22"/>
        </w:rPr>
        <w:t>5</w:t>
      </w:r>
      <w:r w:rsidRPr="00C5366F">
        <w:rPr>
          <w:rFonts w:ascii="Garamond" w:hAnsi="Garamond"/>
          <w:sz w:val="22"/>
          <w:szCs w:val="22"/>
        </w:rPr>
        <w:t xml:space="preserve"> Studienævnet kan forhåndsgodkende, at uddannelseselementer fra en udenlandsk uddannelse på samme niveau, indtræder som valgfri</w:t>
      </w:r>
      <w:r w:rsidR="006347DA">
        <w:rPr>
          <w:rFonts w:ascii="Garamond" w:hAnsi="Garamond"/>
          <w:sz w:val="22"/>
          <w:szCs w:val="22"/>
        </w:rPr>
        <w:t xml:space="preserve"> uddannelseselementer i </w:t>
      </w:r>
      <w:r w:rsidR="00C3243C">
        <w:rPr>
          <w:rFonts w:ascii="Garamond" w:hAnsi="Garamond"/>
          <w:sz w:val="22"/>
          <w:szCs w:val="22"/>
        </w:rPr>
        <w:t xml:space="preserve"> kandidat</w:t>
      </w:r>
      <w:r w:rsidRPr="00C5366F">
        <w:rPr>
          <w:rFonts w:ascii="Garamond" w:hAnsi="Garamond"/>
          <w:sz w:val="22"/>
          <w:szCs w:val="22"/>
        </w:rPr>
        <w:t xml:space="preserve">uddannelsen ved Syddansk Universitet. </w:t>
      </w:r>
    </w:p>
    <w:p w14:paraId="21499715" w14:textId="77777777" w:rsidR="00C801E5" w:rsidRPr="00C5366F" w:rsidRDefault="00C801E5">
      <w:pPr>
        <w:rPr>
          <w:rFonts w:ascii="Garamond" w:hAnsi="Garamond"/>
          <w:sz w:val="22"/>
          <w:szCs w:val="22"/>
        </w:rPr>
      </w:pPr>
    </w:p>
    <w:p w14:paraId="21499716" w14:textId="77777777" w:rsidR="00DB7BE1" w:rsidRPr="00C5366F" w:rsidRDefault="00DB7BE1">
      <w:pPr>
        <w:rPr>
          <w:rFonts w:ascii="Garamond" w:hAnsi="Garamond"/>
          <w:sz w:val="22"/>
          <w:szCs w:val="22"/>
        </w:rPr>
      </w:pPr>
    </w:p>
    <w:p w14:paraId="21499717" w14:textId="77777777" w:rsidR="00C801E5" w:rsidRPr="00C5366F" w:rsidRDefault="00C801E5" w:rsidP="00C801E5">
      <w:pPr>
        <w:pBdr>
          <w:bottom w:val="single" w:sz="4" w:space="1" w:color="auto"/>
        </w:pBdr>
        <w:rPr>
          <w:rFonts w:ascii="Garamond" w:hAnsi="Garamond"/>
          <w:b/>
          <w:sz w:val="22"/>
          <w:szCs w:val="22"/>
        </w:rPr>
      </w:pPr>
      <w:r w:rsidRPr="00C5366F">
        <w:rPr>
          <w:rFonts w:ascii="Garamond" w:hAnsi="Garamond"/>
          <w:b/>
          <w:sz w:val="22"/>
          <w:szCs w:val="22"/>
        </w:rPr>
        <w:t>Kapitel 3 Undervisningens tilrettelæggelse</w:t>
      </w:r>
    </w:p>
    <w:p w14:paraId="21499718" w14:textId="77777777" w:rsidR="00C801E5" w:rsidRPr="00C5366F" w:rsidRDefault="00C801E5" w:rsidP="00C801E5">
      <w:pPr>
        <w:rPr>
          <w:rFonts w:ascii="Garamond" w:hAnsi="Garamond"/>
          <w:sz w:val="22"/>
          <w:szCs w:val="22"/>
        </w:rPr>
      </w:pPr>
      <w:r w:rsidRPr="00C5366F">
        <w:rPr>
          <w:rFonts w:ascii="Garamond" w:hAnsi="Garamond"/>
          <w:sz w:val="22"/>
          <w:szCs w:val="22"/>
        </w:rPr>
        <w:t> </w:t>
      </w:r>
    </w:p>
    <w:p w14:paraId="21499719" w14:textId="77777777" w:rsidR="00C801E5" w:rsidRPr="00C5366F" w:rsidRDefault="00C801E5" w:rsidP="00C801E5">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7</w:t>
      </w:r>
      <w:r w:rsidRPr="00C5366F">
        <w:rPr>
          <w:rFonts w:ascii="Garamond" w:hAnsi="Garamond"/>
          <w:b/>
          <w:bCs/>
          <w:sz w:val="22"/>
          <w:szCs w:val="22"/>
        </w:rPr>
        <w:t xml:space="preserve"> Kursusbeskrivelser</w:t>
      </w:r>
    </w:p>
    <w:p w14:paraId="2149971A" w14:textId="77777777" w:rsidR="00C801E5" w:rsidRPr="00C5366F" w:rsidRDefault="00C801E5" w:rsidP="00C801E5">
      <w:pPr>
        <w:rPr>
          <w:rFonts w:ascii="Garamond" w:hAnsi="Garamond"/>
          <w:sz w:val="22"/>
          <w:szCs w:val="22"/>
        </w:rPr>
      </w:pPr>
    </w:p>
    <w:p w14:paraId="2149971B" w14:textId="77777777" w:rsidR="00C801E5" w:rsidRDefault="00C801E5" w:rsidP="00C801E5">
      <w:pPr>
        <w:rPr>
          <w:rFonts w:ascii="Garamond" w:hAnsi="Garamond"/>
          <w:sz w:val="22"/>
          <w:szCs w:val="22"/>
        </w:rPr>
      </w:pPr>
      <w:r w:rsidRPr="00C5366F">
        <w:rPr>
          <w:rFonts w:ascii="Garamond" w:hAnsi="Garamond"/>
          <w:sz w:val="22"/>
          <w:szCs w:val="22"/>
        </w:rPr>
        <w:t xml:space="preserve">Kursusbeskrivelserne er den del af studieordningen, der beskriver det enkelte fagelement. </w:t>
      </w:r>
    </w:p>
    <w:p w14:paraId="2149971C" w14:textId="77777777" w:rsidR="009B55EA" w:rsidRPr="00C5366F" w:rsidRDefault="009B55EA" w:rsidP="00C801E5">
      <w:pPr>
        <w:rPr>
          <w:rFonts w:ascii="Garamond" w:hAnsi="Garamond"/>
          <w:b/>
          <w:bCs/>
          <w:sz w:val="22"/>
          <w:szCs w:val="22"/>
        </w:rPr>
      </w:pPr>
    </w:p>
    <w:p w14:paraId="2149971D" w14:textId="77777777" w:rsidR="00C801E5" w:rsidRPr="00C5366F" w:rsidRDefault="00C801E5" w:rsidP="00C801E5">
      <w:pPr>
        <w:rPr>
          <w:rFonts w:ascii="Garamond" w:hAnsi="Garamond"/>
          <w:sz w:val="22"/>
          <w:szCs w:val="22"/>
        </w:rPr>
      </w:pPr>
      <w:r w:rsidRPr="00C5366F">
        <w:rPr>
          <w:rFonts w:ascii="Garamond" w:hAnsi="Garamond"/>
          <w:b/>
          <w:bCs/>
          <w:sz w:val="22"/>
          <w:szCs w:val="22"/>
        </w:rPr>
        <w:t>stk. 2</w:t>
      </w:r>
      <w:r w:rsidRPr="00C5366F">
        <w:rPr>
          <w:rFonts w:ascii="Garamond" w:hAnsi="Garamond"/>
          <w:sz w:val="22"/>
          <w:szCs w:val="22"/>
        </w:rPr>
        <w:t xml:space="preserve"> De til enhver tid godkendte kursusbeskrivelser kan ses i </w:t>
      </w:r>
      <w:r w:rsidRPr="00AB0CA1">
        <w:rPr>
          <w:rFonts w:ascii="Garamond" w:hAnsi="Garamond"/>
          <w:sz w:val="22"/>
          <w:szCs w:val="22"/>
        </w:rPr>
        <w:t>læseplanen</w:t>
      </w:r>
      <w:r w:rsidRPr="00C5366F">
        <w:rPr>
          <w:rFonts w:ascii="Garamond" w:hAnsi="Garamond"/>
          <w:sz w:val="22"/>
          <w:szCs w:val="22"/>
        </w:rPr>
        <w:t xml:space="preserve"> på </w:t>
      </w:r>
      <w:r w:rsidR="008A4745">
        <w:rPr>
          <w:rFonts w:ascii="Garamond" w:hAnsi="Garamond"/>
          <w:sz w:val="22"/>
          <w:szCs w:val="22"/>
        </w:rPr>
        <w:t>hjemmesiden for farmaceut-uddannelsen</w:t>
      </w:r>
      <w:r w:rsidR="000112BF" w:rsidRPr="00C5366F">
        <w:rPr>
          <w:rFonts w:ascii="Garamond" w:hAnsi="Garamond"/>
          <w:sz w:val="22"/>
          <w:szCs w:val="22"/>
        </w:rPr>
        <w:t>.</w:t>
      </w:r>
      <w:r w:rsidRPr="00C5366F">
        <w:rPr>
          <w:rFonts w:ascii="Garamond" w:hAnsi="Garamond"/>
          <w:sz w:val="22"/>
          <w:szCs w:val="22"/>
        </w:rPr>
        <w:t xml:space="preserve"> </w:t>
      </w:r>
    </w:p>
    <w:p w14:paraId="2149971E" w14:textId="77777777" w:rsidR="000112BF" w:rsidRPr="00C5366F" w:rsidRDefault="000112BF" w:rsidP="00C801E5">
      <w:pPr>
        <w:rPr>
          <w:rFonts w:ascii="Garamond" w:hAnsi="Garamond"/>
          <w:b/>
          <w:bCs/>
          <w:sz w:val="22"/>
          <w:szCs w:val="22"/>
        </w:rPr>
      </w:pPr>
    </w:p>
    <w:p w14:paraId="2149971F" w14:textId="77777777" w:rsidR="00EA5503" w:rsidRPr="005D0391" w:rsidRDefault="00EA5503" w:rsidP="00EA5503">
      <w:pPr>
        <w:rPr>
          <w:rFonts w:ascii="Garamond" w:hAnsi="Garamond"/>
          <w:sz w:val="22"/>
          <w:szCs w:val="22"/>
        </w:rPr>
      </w:pPr>
      <w:r w:rsidRPr="005D0391">
        <w:rPr>
          <w:rFonts w:ascii="Garamond" w:hAnsi="Garamond"/>
          <w:b/>
          <w:bCs/>
          <w:sz w:val="22"/>
          <w:szCs w:val="22"/>
        </w:rPr>
        <w:t>stk. 3 </w:t>
      </w:r>
      <w:r w:rsidRPr="005D0391">
        <w:rPr>
          <w:rFonts w:ascii="Garamond" w:hAnsi="Garamond"/>
          <w:sz w:val="22"/>
          <w:szCs w:val="22"/>
        </w:rPr>
        <w:t>De til en hver tid gældende kursusbeskrivelser indeholder oplysning om:</w:t>
      </w:r>
    </w:p>
    <w:p w14:paraId="21499720" w14:textId="77777777" w:rsidR="00EA5503" w:rsidRPr="005D0391" w:rsidRDefault="00EA5503" w:rsidP="00EA5503">
      <w:pPr>
        <w:rPr>
          <w:rFonts w:ascii="Garamond" w:hAnsi="Garamond"/>
          <w:sz w:val="22"/>
          <w:szCs w:val="22"/>
        </w:rPr>
      </w:pPr>
      <w:r w:rsidRPr="005D0391">
        <w:rPr>
          <w:rFonts w:ascii="Garamond" w:hAnsi="Garamond"/>
          <w:sz w:val="22"/>
          <w:szCs w:val="22"/>
        </w:rPr>
        <w:t>Fagelementets danske og engelske titel</w:t>
      </w:r>
    </w:p>
    <w:p w14:paraId="21499721" w14:textId="77777777" w:rsidR="00EA5503" w:rsidRPr="005D0391" w:rsidRDefault="00EA5503" w:rsidP="00EA5503">
      <w:pPr>
        <w:rPr>
          <w:rFonts w:ascii="Garamond" w:hAnsi="Garamond"/>
          <w:sz w:val="22"/>
          <w:szCs w:val="22"/>
        </w:rPr>
      </w:pPr>
      <w:r w:rsidRPr="005D0391">
        <w:rPr>
          <w:rFonts w:ascii="Garamond" w:hAnsi="Garamond"/>
          <w:sz w:val="22"/>
          <w:szCs w:val="22"/>
        </w:rPr>
        <w:t>Ansvarligt institut</w:t>
      </w:r>
    </w:p>
    <w:p w14:paraId="21499722" w14:textId="77777777" w:rsidR="00EA5503" w:rsidRPr="005D0391" w:rsidRDefault="00EA5503" w:rsidP="00EA5503">
      <w:pPr>
        <w:rPr>
          <w:rFonts w:ascii="Garamond" w:hAnsi="Garamond"/>
          <w:sz w:val="22"/>
          <w:szCs w:val="22"/>
        </w:rPr>
      </w:pPr>
      <w:r w:rsidRPr="005D0391">
        <w:rPr>
          <w:rFonts w:ascii="Garamond" w:hAnsi="Garamond"/>
          <w:sz w:val="22"/>
          <w:szCs w:val="22"/>
        </w:rPr>
        <w:t xml:space="preserve">Omfang i ECTS-point </w:t>
      </w:r>
    </w:p>
    <w:p w14:paraId="21499723" w14:textId="77777777" w:rsidR="00EA5503" w:rsidRPr="005D0391" w:rsidRDefault="00EA5503" w:rsidP="00EA5503">
      <w:pPr>
        <w:rPr>
          <w:rFonts w:ascii="Garamond" w:hAnsi="Garamond"/>
          <w:sz w:val="22"/>
          <w:szCs w:val="22"/>
        </w:rPr>
      </w:pPr>
      <w:r w:rsidRPr="005D0391">
        <w:rPr>
          <w:rFonts w:ascii="Garamond" w:hAnsi="Garamond"/>
          <w:sz w:val="22"/>
          <w:szCs w:val="22"/>
        </w:rPr>
        <w:t>Indgangskrav</w:t>
      </w:r>
    </w:p>
    <w:p w14:paraId="21499724" w14:textId="77777777" w:rsidR="00EA5503" w:rsidRPr="005D0391" w:rsidRDefault="00EA5503" w:rsidP="00EA5503">
      <w:pPr>
        <w:rPr>
          <w:rFonts w:ascii="Garamond" w:hAnsi="Garamond"/>
          <w:sz w:val="22"/>
          <w:szCs w:val="22"/>
        </w:rPr>
      </w:pPr>
      <w:r w:rsidRPr="005D0391">
        <w:rPr>
          <w:rFonts w:ascii="Garamond" w:hAnsi="Garamond"/>
          <w:sz w:val="22"/>
          <w:szCs w:val="22"/>
        </w:rPr>
        <w:t>Målsætning</w:t>
      </w:r>
    </w:p>
    <w:p w14:paraId="21499725" w14:textId="77777777" w:rsidR="00EA5503" w:rsidRPr="005D0391" w:rsidRDefault="00EA5503" w:rsidP="00EA5503">
      <w:pPr>
        <w:rPr>
          <w:rFonts w:ascii="Garamond" w:hAnsi="Garamond"/>
          <w:sz w:val="22"/>
          <w:szCs w:val="22"/>
        </w:rPr>
      </w:pPr>
      <w:r w:rsidRPr="005D0391">
        <w:rPr>
          <w:rFonts w:ascii="Garamond" w:hAnsi="Garamond"/>
          <w:sz w:val="22"/>
          <w:szCs w:val="22"/>
        </w:rPr>
        <w:t>Emneoversigt</w:t>
      </w:r>
    </w:p>
    <w:p w14:paraId="21499726" w14:textId="77777777" w:rsidR="00EA5503" w:rsidRPr="005D0391" w:rsidRDefault="00EA5503" w:rsidP="00EA5503">
      <w:pPr>
        <w:rPr>
          <w:rFonts w:ascii="Garamond" w:hAnsi="Garamond"/>
          <w:sz w:val="22"/>
          <w:szCs w:val="22"/>
        </w:rPr>
      </w:pPr>
      <w:r w:rsidRPr="005D0391">
        <w:rPr>
          <w:rFonts w:ascii="Garamond" w:hAnsi="Garamond"/>
          <w:sz w:val="22"/>
          <w:szCs w:val="22"/>
        </w:rPr>
        <w:t>Målbeskrivelse</w:t>
      </w:r>
    </w:p>
    <w:p w14:paraId="21499727" w14:textId="77777777" w:rsidR="00EA5503" w:rsidRPr="005D0391" w:rsidRDefault="00EA5503" w:rsidP="00EA5503">
      <w:pPr>
        <w:rPr>
          <w:rFonts w:ascii="Garamond" w:hAnsi="Garamond"/>
          <w:sz w:val="22"/>
          <w:szCs w:val="22"/>
        </w:rPr>
      </w:pPr>
      <w:r w:rsidRPr="005D0391">
        <w:rPr>
          <w:rFonts w:ascii="Garamond" w:hAnsi="Garamond"/>
          <w:sz w:val="22"/>
          <w:szCs w:val="22"/>
        </w:rPr>
        <w:t>Evaluering</w:t>
      </w:r>
    </w:p>
    <w:p w14:paraId="21499728" w14:textId="77777777" w:rsidR="00EA5503" w:rsidRPr="005D0391" w:rsidRDefault="00EA5503" w:rsidP="00EA5503">
      <w:pPr>
        <w:rPr>
          <w:rFonts w:ascii="Garamond" w:hAnsi="Garamond"/>
          <w:sz w:val="22"/>
          <w:szCs w:val="22"/>
        </w:rPr>
      </w:pPr>
      <w:r w:rsidRPr="005D0391">
        <w:rPr>
          <w:rFonts w:ascii="Garamond" w:hAnsi="Garamond"/>
          <w:sz w:val="22"/>
          <w:szCs w:val="22"/>
        </w:rPr>
        <w:t xml:space="preserve">Undervisningsform </w:t>
      </w:r>
    </w:p>
    <w:p w14:paraId="21499729" w14:textId="77777777" w:rsidR="00EA5503" w:rsidRPr="005D0391" w:rsidRDefault="00EA5503" w:rsidP="00EA5503">
      <w:pPr>
        <w:rPr>
          <w:rFonts w:ascii="Garamond" w:hAnsi="Garamond"/>
          <w:sz w:val="22"/>
          <w:szCs w:val="22"/>
        </w:rPr>
      </w:pPr>
      <w:r w:rsidRPr="005D0391">
        <w:rPr>
          <w:rFonts w:ascii="Garamond" w:hAnsi="Garamond"/>
          <w:sz w:val="22"/>
          <w:szCs w:val="22"/>
        </w:rPr>
        <w:t>Tidsmæssig placering</w:t>
      </w:r>
    </w:p>
    <w:p w14:paraId="2149972A" w14:textId="77777777" w:rsidR="00EA5503" w:rsidRPr="005D0391" w:rsidRDefault="00EA5503" w:rsidP="00EA5503">
      <w:pPr>
        <w:rPr>
          <w:rFonts w:ascii="Calibri" w:hAnsi="Calibri"/>
          <w:sz w:val="22"/>
          <w:szCs w:val="22"/>
        </w:rPr>
      </w:pPr>
    </w:p>
    <w:p w14:paraId="2149972B" w14:textId="77777777" w:rsidR="00C801E5" w:rsidRPr="00C5366F" w:rsidRDefault="00C801E5" w:rsidP="00C801E5">
      <w:pPr>
        <w:rPr>
          <w:rFonts w:ascii="Garamond" w:hAnsi="Garamond"/>
          <w:b/>
          <w:sz w:val="22"/>
          <w:szCs w:val="22"/>
        </w:rPr>
      </w:pPr>
    </w:p>
    <w:p w14:paraId="2149972C" w14:textId="77777777" w:rsidR="00C801E5" w:rsidRPr="00C5366F" w:rsidRDefault="00C801E5" w:rsidP="00C801E5">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8</w:t>
      </w:r>
      <w:r w:rsidR="002E3360" w:rsidRPr="00C5366F">
        <w:rPr>
          <w:rFonts w:ascii="Garamond" w:hAnsi="Garamond"/>
          <w:b/>
          <w:bCs/>
          <w:sz w:val="22"/>
          <w:szCs w:val="22"/>
        </w:rPr>
        <w:t xml:space="preserve"> V</w:t>
      </w:r>
      <w:r w:rsidRPr="00C5366F">
        <w:rPr>
          <w:rFonts w:ascii="Garamond" w:hAnsi="Garamond"/>
          <w:b/>
          <w:bCs/>
          <w:sz w:val="22"/>
          <w:szCs w:val="22"/>
        </w:rPr>
        <w:t>algfag</w:t>
      </w:r>
    </w:p>
    <w:p w14:paraId="2149972D" w14:textId="77777777" w:rsidR="00C801E5" w:rsidRPr="00C5366F" w:rsidRDefault="00C801E5" w:rsidP="00C801E5">
      <w:pPr>
        <w:rPr>
          <w:rFonts w:ascii="Garamond" w:hAnsi="Garamond"/>
          <w:sz w:val="22"/>
          <w:szCs w:val="22"/>
        </w:rPr>
      </w:pPr>
    </w:p>
    <w:p w14:paraId="2149972E" w14:textId="77777777" w:rsidR="006523CB" w:rsidRPr="00C5366F" w:rsidRDefault="00C801E5" w:rsidP="00C801E5">
      <w:pPr>
        <w:rPr>
          <w:rFonts w:ascii="Garamond" w:hAnsi="Garamond"/>
          <w:sz w:val="22"/>
          <w:szCs w:val="22"/>
        </w:rPr>
      </w:pPr>
      <w:r w:rsidRPr="00C5366F">
        <w:rPr>
          <w:rFonts w:ascii="Garamond" w:hAnsi="Garamond"/>
          <w:sz w:val="22"/>
          <w:szCs w:val="22"/>
        </w:rPr>
        <w:t>Det Naturvidenskabelige Fakultet</w:t>
      </w:r>
      <w:r w:rsidR="006523CB" w:rsidRPr="00C5366F">
        <w:rPr>
          <w:rFonts w:ascii="Garamond" w:hAnsi="Garamond"/>
          <w:sz w:val="22"/>
          <w:szCs w:val="22"/>
        </w:rPr>
        <w:t xml:space="preserve"> og Det Sundhedsvidenskabelige Fakultet udbyder hvert år et antal fage</w:t>
      </w:r>
      <w:r w:rsidR="00AB0CA1">
        <w:rPr>
          <w:rFonts w:ascii="Garamond" w:hAnsi="Garamond"/>
          <w:sz w:val="22"/>
          <w:szCs w:val="22"/>
        </w:rPr>
        <w:t>lementer som valgfag på</w:t>
      </w:r>
      <w:r w:rsidR="00C3243C">
        <w:rPr>
          <w:rFonts w:ascii="Garamond" w:hAnsi="Garamond"/>
          <w:sz w:val="22"/>
          <w:szCs w:val="22"/>
        </w:rPr>
        <w:t xml:space="preserve"> kandidat</w:t>
      </w:r>
      <w:r w:rsidR="006523CB" w:rsidRPr="00C5366F">
        <w:rPr>
          <w:rFonts w:ascii="Garamond" w:hAnsi="Garamond"/>
          <w:sz w:val="22"/>
          <w:szCs w:val="22"/>
        </w:rPr>
        <w:t>uddannelsen i farmaci. D</w:t>
      </w:r>
      <w:r w:rsidR="00C3243C">
        <w:rPr>
          <w:rFonts w:ascii="Garamond" w:hAnsi="Garamond"/>
          <w:sz w:val="22"/>
          <w:szCs w:val="22"/>
        </w:rPr>
        <w:t xml:space="preserve">et gældende udbud vil fremgå </w:t>
      </w:r>
      <w:r w:rsidR="00C3243C" w:rsidRPr="00C5366F">
        <w:rPr>
          <w:rFonts w:ascii="Garamond" w:hAnsi="Garamond"/>
          <w:sz w:val="22"/>
          <w:szCs w:val="22"/>
        </w:rPr>
        <w:t xml:space="preserve">på </w:t>
      </w:r>
      <w:r w:rsidR="00C3243C">
        <w:rPr>
          <w:rFonts w:ascii="Garamond" w:hAnsi="Garamond"/>
          <w:sz w:val="22"/>
          <w:szCs w:val="22"/>
        </w:rPr>
        <w:t>hjemmesiden for farmaceut-uddannelsen</w:t>
      </w:r>
      <w:r w:rsidR="00C3243C" w:rsidRPr="00C5366F">
        <w:rPr>
          <w:rFonts w:ascii="Garamond" w:hAnsi="Garamond"/>
          <w:sz w:val="22"/>
          <w:szCs w:val="22"/>
        </w:rPr>
        <w:t>.</w:t>
      </w:r>
      <w:r w:rsidR="006523CB" w:rsidRPr="00C5366F">
        <w:rPr>
          <w:rFonts w:ascii="Garamond" w:hAnsi="Garamond"/>
          <w:sz w:val="22"/>
          <w:szCs w:val="22"/>
        </w:rPr>
        <w:t>.</w:t>
      </w:r>
    </w:p>
    <w:p w14:paraId="2149972F" w14:textId="77777777" w:rsidR="00C801E5" w:rsidRPr="00C5366F" w:rsidRDefault="006523CB" w:rsidP="00C801E5">
      <w:pPr>
        <w:rPr>
          <w:rFonts w:ascii="Garamond" w:hAnsi="Garamond"/>
          <w:sz w:val="22"/>
          <w:szCs w:val="22"/>
        </w:rPr>
      </w:pPr>
      <w:r w:rsidRPr="00C5366F">
        <w:rPr>
          <w:rFonts w:ascii="Garamond" w:hAnsi="Garamond"/>
          <w:sz w:val="22"/>
          <w:szCs w:val="22"/>
        </w:rPr>
        <w:t xml:space="preserve"> </w:t>
      </w:r>
    </w:p>
    <w:p w14:paraId="21499730" w14:textId="77777777" w:rsidR="00C3243C" w:rsidRDefault="00C3243C" w:rsidP="00C801E5">
      <w:pPr>
        <w:rPr>
          <w:rFonts w:ascii="Garamond" w:hAnsi="Garamond"/>
          <w:sz w:val="22"/>
          <w:szCs w:val="22"/>
        </w:rPr>
      </w:pPr>
      <w:r w:rsidRPr="00C5366F">
        <w:rPr>
          <w:rFonts w:ascii="Garamond" w:hAnsi="Garamond"/>
          <w:b/>
          <w:bCs/>
          <w:sz w:val="22"/>
          <w:szCs w:val="22"/>
        </w:rPr>
        <w:t xml:space="preserve">stk. </w:t>
      </w:r>
      <w:r w:rsidR="001C3D49">
        <w:rPr>
          <w:rFonts w:ascii="Garamond" w:hAnsi="Garamond"/>
          <w:b/>
          <w:bCs/>
          <w:sz w:val="22"/>
          <w:szCs w:val="22"/>
        </w:rPr>
        <w:t>2</w:t>
      </w:r>
      <w:r w:rsidRPr="00C5366F">
        <w:rPr>
          <w:rFonts w:ascii="Garamond" w:hAnsi="Garamond"/>
          <w:sz w:val="22"/>
          <w:szCs w:val="22"/>
        </w:rPr>
        <w:t xml:space="preserve"> </w:t>
      </w:r>
      <w:r>
        <w:rPr>
          <w:rFonts w:ascii="Garamond" w:hAnsi="Garamond"/>
          <w:sz w:val="22"/>
          <w:szCs w:val="22"/>
        </w:rPr>
        <w:t>Til de udbudte faglige profile</w:t>
      </w:r>
      <w:r w:rsidR="00355396">
        <w:rPr>
          <w:rFonts w:ascii="Garamond" w:hAnsi="Garamond"/>
          <w:sz w:val="22"/>
          <w:szCs w:val="22"/>
        </w:rPr>
        <w:t xml:space="preserve">r </w:t>
      </w:r>
      <w:r w:rsidR="00EA5503">
        <w:rPr>
          <w:rFonts w:ascii="Garamond" w:hAnsi="Garamond"/>
          <w:sz w:val="22"/>
          <w:szCs w:val="22"/>
        </w:rPr>
        <w:t xml:space="preserve">knytter sig bestemte valgfag jvf. </w:t>
      </w:r>
      <w:r w:rsidR="00EA5503" w:rsidRPr="00C5366F">
        <w:rPr>
          <w:rFonts w:ascii="Garamond" w:hAnsi="Garamond"/>
          <w:sz w:val="22"/>
          <w:szCs w:val="22"/>
        </w:rPr>
        <w:t>§</w:t>
      </w:r>
      <w:r w:rsidR="00EA5503">
        <w:rPr>
          <w:rFonts w:ascii="Garamond" w:hAnsi="Garamond"/>
          <w:sz w:val="22"/>
          <w:szCs w:val="22"/>
        </w:rPr>
        <w:t xml:space="preserve"> </w:t>
      </w:r>
      <w:r w:rsidR="00AB0CA1">
        <w:rPr>
          <w:rFonts w:ascii="Garamond" w:hAnsi="Garamond"/>
          <w:sz w:val="22"/>
          <w:szCs w:val="22"/>
        </w:rPr>
        <w:t>5</w:t>
      </w:r>
      <w:r w:rsidR="00EA5503">
        <w:rPr>
          <w:rFonts w:ascii="Garamond" w:hAnsi="Garamond"/>
          <w:sz w:val="22"/>
          <w:szCs w:val="22"/>
        </w:rPr>
        <w:t xml:space="preserve"> stk. 2</w:t>
      </w:r>
    </w:p>
    <w:p w14:paraId="21499731" w14:textId="77777777" w:rsidR="00C801E5" w:rsidRPr="00C5366F" w:rsidRDefault="00C801E5" w:rsidP="00C801E5">
      <w:pPr>
        <w:rPr>
          <w:rFonts w:ascii="Garamond" w:hAnsi="Garamond"/>
          <w:sz w:val="22"/>
          <w:szCs w:val="22"/>
        </w:rPr>
      </w:pPr>
    </w:p>
    <w:p w14:paraId="21499732" w14:textId="77777777" w:rsidR="00770F83" w:rsidRDefault="00770F83">
      <w:pPr>
        <w:rPr>
          <w:rFonts w:ascii="Garamond" w:hAnsi="Garamond"/>
          <w:b/>
          <w:bCs/>
          <w:sz w:val="22"/>
          <w:szCs w:val="22"/>
        </w:rPr>
      </w:pPr>
    </w:p>
    <w:p w14:paraId="21499733" w14:textId="77777777" w:rsidR="00C801E5" w:rsidRPr="00C5366F" w:rsidRDefault="00C801E5" w:rsidP="00C801E5">
      <w:pPr>
        <w:shd w:val="clear" w:color="auto" w:fill="E6E6E6"/>
        <w:jc w:val="center"/>
        <w:rPr>
          <w:rFonts w:ascii="Garamond" w:hAnsi="Garamond"/>
          <w:sz w:val="22"/>
          <w:szCs w:val="22"/>
        </w:rPr>
      </w:pPr>
      <w:r w:rsidRPr="00C5366F">
        <w:rPr>
          <w:rFonts w:ascii="Garamond" w:hAnsi="Garamond"/>
          <w:b/>
          <w:bCs/>
          <w:sz w:val="22"/>
          <w:szCs w:val="22"/>
        </w:rPr>
        <w:t>§ </w:t>
      </w:r>
      <w:r w:rsidR="00AB0CA1">
        <w:rPr>
          <w:rFonts w:ascii="Garamond" w:hAnsi="Garamond"/>
          <w:b/>
          <w:bCs/>
          <w:sz w:val="22"/>
          <w:szCs w:val="22"/>
        </w:rPr>
        <w:t>9</w:t>
      </w:r>
      <w:r w:rsidRPr="00C5366F">
        <w:rPr>
          <w:rFonts w:ascii="Garamond" w:hAnsi="Garamond"/>
          <w:b/>
          <w:bCs/>
          <w:sz w:val="22"/>
          <w:szCs w:val="22"/>
        </w:rPr>
        <w:t xml:space="preserve"> Projektorienterede forløb</w:t>
      </w:r>
    </w:p>
    <w:p w14:paraId="21499734" w14:textId="77777777" w:rsidR="00C801E5" w:rsidRPr="00C5366F" w:rsidRDefault="00C801E5" w:rsidP="00C801E5">
      <w:pPr>
        <w:rPr>
          <w:rFonts w:ascii="Garamond" w:hAnsi="Garamond"/>
          <w:sz w:val="22"/>
          <w:szCs w:val="22"/>
        </w:rPr>
      </w:pPr>
    </w:p>
    <w:p w14:paraId="21499735" w14:textId="77777777" w:rsidR="00C801E5" w:rsidRPr="00C5366F" w:rsidRDefault="00AB0CA1" w:rsidP="00C801E5">
      <w:pPr>
        <w:rPr>
          <w:rFonts w:ascii="Garamond" w:hAnsi="Garamond"/>
          <w:sz w:val="22"/>
          <w:szCs w:val="22"/>
        </w:rPr>
      </w:pPr>
      <w:r>
        <w:rPr>
          <w:rFonts w:ascii="Garamond" w:hAnsi="Garamond"/>
          <w:sz w:val="22"/>
          <w:szCs w:val="22"/>
        </w:rPr>
        <w:lastRenderedPageBreak/>
        <w:t>K</w:t>
      </w:r>
      <w:r w:rsidR="00355396">
        <w:rPr>
          <w:rFonts w:ascii="Garamond" w:hAnsi="Garamond"/>
          <w:sz w:val="22"/>
          <w:szCs w:val="22"/>
        </w:rPr>
        <w:t>andidat</w:t>
      </w:r>
      <w:r w:rsidR="00C801E5" w:rsidRPr="00C5366F">
        <w:rPr>
          <w:rFonts w:ascii="Garamond" w:hAnsi="Garamond"/>
          <w:sz w:val="22"/>
          <w:szCs w:val="22"/>
        </w:rPr>
        <w:t>uddannelsen kan inden for den normerede studietid indeholde projektorienterede forløb, eventuelt i tilknytning til områder uden for universiteter i Danmark eller i udlandet.</w:t>
      </w:r>
      <w:r w:rsidR="00A72929" w:rsidRPr="00C5366F">
        <w:rPr>
          <w:rFonts w:ascii="Garamond" w:hAnsi="Garamond"/>
          <w:sz w:val="22"/>
          <w:szCs w:val="22"/>
        </w:rPr>
        <w:t xml:space="preserve"> I forhold til mere traditionelle studieform</w:t>
      </w:r>
      <w:r w:rsidR="00CC178E" w:rsidRPr="00C5366F">
        <w:rPr>
          <w:rFonts w:ascii="Garamond" w:hAnsi="Garamond"/>
          <w:sz w:val="22"/>
          <w:szCs w:val="22"/>
        </w:rPr>
        <w:t>er sigter projektorienterede forløb</w:t>
      </w:r>
      <w:r w:rsidR="00A72929" w:rsidRPr="00C5366F">
        <w:rPr>
          <w:rFonts w:ascii="Garamond" w:hAnsi="Garamond"/>
          <w:sz w:val="22"/>
          <w:szCs w:val="22"/>
        </w:rPr>
        <w:t xml:space="preserve"> mod at de studerende skal tilegne sig en viden, der</w:t>
      </w:r>
      <w:r w:rsidR="00CC178E" w:rsidRPr="00C5366F">
        <w:rPr>
          <w:rFonts w:ascii="Garamond" w:hAnsi="Garamond"/>
          <w:sz w:val="22"/>
          <w:szCs w:val="22"/>
        </w:rPr>
        <w:t xml:space="preserve"> går på tværs af fag og fagområ</w:t>
      </w:r>
      <w:r w:rsidR="00A72929" w:rsidRPr="00C5366F">
        <w:rPr>
          <w:rFonts w:ascii="Garamond" w:hAnsi="Garamond"/>
          <w:sz w:val="22"/>
          <w:szCs w:val="22"/>
        </w:rPr>
        <w:t xml:space="preserve">der samt ikke mindst </w:t>
      </w:r>
      <w:r w:rsidR="00CC178E" w:rsidRPr="00C5366F">
        <w:rPr>
          <w:rFonts w:ascii="Garamond" w:hAnsi="Garamond"/>
          <w:sz w:val="22"/>
          <w:szCs w:val="22"/>
        </w:rPr>
        <w:t xml:space="preserve">at </w:t>
      </w:r>
      <w:r w:rsidR="00A72929" w:rsidRPr="00C5366F">
        <w:rPr>
          <w:rFonts w:ascii="Garamond" w:hAnsi="Garamond"/>
          <w:sz w:val="22"/>
          <w:szCs w:val="22"/>
        </w:rPr>
        <w:t>udvikle den enkelte studerendes samarbejds- og formidlingsevner. Des</w:t>
      </w:r>
      <w:r w:rsidR="00DB7BE1" w:rsidRPr="00C5366F">
        <w:rPr>
          <w:rFonts w:ascii="Garamond" w:hAnsi="Garamond"/>
          <w:sz w:val="22"/>
          <w:szCs w:val="22"/>
        </w:rPr>
        <w:t>uden handler projektarbejdet</w:t>
      </w:r>
      <w:r w:rsidR="00A72929" w:rsidRPr="00C5366F">
        <w:rPr>
          <w:rFonts w:ascii="Garamond" w:hAnsi="Garamond"/>
          <w:sz w:val="22"/>
          <w:szCs w:val="22"/>
        </w:rPr>
        <w:t xml:space="preserve"> om, at de studerende skal lære at angribe en større arbejdsopgave på en effektiv og konstruktiv måde i samarbejde med andre studerende</w:t>
      </w:r>
      <w:r w:rsidR="00CC178E" w:rsidRPr="00C5366F">
        <w:rPr>
          <w:rFonts w:ascii="Garamond" w:hAnsi="Garamond"/>
          <w:sz w:val="22"/>
          <w:szCs w:val="22"/>
        </w:rPr>
        <w:t>.</w:t>
      </w:r>
    </w:p>
    <w:p w14:paraId="21499736" w14:textId="77777777" w:rsidR="00CC178E" w:rsidRPr="00C5366F" w:rsidRDefault="00CC178E" w:rsidP="00C801E5">
      <w:pPr>
        <w:rPr>
          <w:rFonts w:ascii="Garamond" w:hAnsi="Garamond"/>
          <w:sz w:val="22"/>
          <w:szCs w:val="22"/>
        </w:rPr>
      </w:pPr>
    </w:p>
    <w:p w14:paraId="21499737" w14:textId="77777777" w:rsidR="00C801E5" w:rsidRPr="00C5366F" w:rsidRDefault="00C801E5" w:rsidP="00C801E5">
      <w:pPr>
        <w:rPr>
          <w:rFonts w:ascii="Garamond" w:hAnsi="Garamond"/>
          <w:sz w:val="22"/>
          <w:szCs w:val="22"/>
        </w:rPr>
      </w:pPr>
      <w:r w:rsidRPr="00C5366F">
        <w:rPr>
          <w:rFonts w:ascii="Garamond" w:hAnsi="Garamond"/>
          <w:b/>
          <w:sz w:val="22"/>
          <w:szCs w:val="22"/>
        </w:rPr>
        <w:t>stk. 2</w:t>
      </w:r>
      <w:r w:rsidRPr="00C5366F">
        <w:rPr>
          <w:rFonts w:ascii="Garamond" w:hAnsi="Garamond"/>
          <w:sz w:val="22"/>
          <w:szCs w:val="22"/>
        </w:rPr>
        <w:t xml:space="preserve"> Projektorienterede forløb skal godken</w:t>
      </w:r>
      <w:r w:rsidR="00F9439A" w:rsidRPr="00C5366F">
        <w:rPr>
          <w:rFonts w:ascii="Garamond" w:hAnsi="Garamond"/>
          <w:sz w:val="22"/>
          <w:szCs w:val="22"/>
        </w:rPr>
        <w:t>des af s</w:t>
      </w:r>
      <w:r w:rsidRPr="00C5366F">
        <w:rPr>
          <w:rFonts w:ascii="Garamond" w:hAnsi="Garamond"/>
          <w:sz w:val="22"/>
          <w:szCs w:val="22"/>
        </w:rPr>
        <w:t>tudienævn</w:t>
      </w:r>
      <w:r w:rsidR="00F9439A" w:rsidRPr="00C5366F">
        <w:rPr>
          <w:rFonts w:ascii="Garamond" w:hAnsi="Garamond"/>
          <w:sz w:val="22"/>
          <w:szCs w:val="22"/>
        </w:rPr>
        <w:t>et</w:t>
      </w:r>
      <w:r w:rsidRPr="00C5366F">
        <w:rPr>
          <w:rFonts w:ascii="Garamond" w:hAnsi="Garamond"/>
          <w:sz w:val="22"/>
          <w:szCs w:val="22"/>
        </w:rPr>
        <w:t>.</w:t>
      </w:r>
    </w:p>
    <w:p w14:paraId="21499738" w14:textId="77777777" w:rsidR="00C801E5" w:rsidRPr="00C5366F" w:rsidRDefault="00C801E5" w:rsidP="00C801E5">
      <w:pPr>
        <w:rPr>
          <w:rFonts w:ascii="Garamond" w:hAnsi="Garamond"/>
          <w:sz w:val="22"/>
          <w:szCs w:val="22"/>
        </w:rPr>
      </w:pPr>
    </w:p>
    <w:p w14:paraId="21499739" w14:textId="77777777" w:rsidR="00CF1A2E" w:rsidRDefault="00CF1A2E">
      <w:pPr>
        <w:rPr>
          <w:rFonts w:ascii="Garamond" w:hAnsi="Garamond"/>
          <w:b/>
          <w:bCs/>
          <w:sz w:val="22"/>
          <w:szCs w:val="22"/>
        </w:rPr>
      </w:pPr>
    </w:p>
    <w:p w14:paraId="2149973A" w14:textId="77777777" w:rsidR="00C801E5" w:rsidRPr="00C5366F" w:rsidRDefault="00C801E5" w:rsidP="00C801E5">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10</w:t>
      </w:r>
      <w:r w:rsidR="0096590F" w:rsidRPr="00C5366F">
        <w:rPr>
          <w:rFonts w:ascii="Garamond" w:hAnsi="Garamond"/>
          <w:b/>
          <w:bCs/>
          <w:sz w:val="22"/>
          <w:szCs w:val="22"/>
        </w:rPr>
        <w:t xml:space="preserve"> Kurser med deltager</w:t>
      </w:r>
      <w:r w:rsidRPr="00C5366F">
        <w:rPr>
          <w:rFonts w:ascii="Garamond" w:hAnsi="Garamond"/>
          <w:b/>
          <w:bCs/>
          <w:sz w:val="22"/>
          <w:szCs w:val="22"/>
        </w:rPr>
        <w:t>begrænsning</w:t>
      </w:r>
    </w:p>
    <w:p w14:paraId="2149973B" w14:textId="77777777" w:rsidR="00C801E5" w:rsidRPr="00C5366F" w:rsidRDefault="00C801E5" w:rsidP="00C801E5">
      <w:pPr>
        <w:rPr>
          <w:rFonts w:ascii="Garamond" w:hAnsi="Garamond"/>
          <w:sz w:val="22"/>
          <w:szCs w:val="22"/>
        </w:rPr>
      </w:pPr>
    </w:p>
    <w:p w14:paraId="2149973C" w14:textId="77777777" w:rsidR="00C801E5" w:rsidRPr="00C5366F" w:rsidRDefault="00C801E5" w:rsidP="00C801E5">
      <w:pPr>
        <w:rPr>
          <w:rFonts w:ascii="Garamond" w:hAnsi="Garamond"/>
          <w:sz w:val="22"/>
          <w:szCs w:val="22"/>
        </w:rPr>
      </w:pPr>
      <w:r w:rsidRPr="00C5366F">
        <w:rPr>
          <w:rFonts w:ascii="Garamond" w:hAnsi="Garamond"/>
          <w:sz w:val="22"/>
          <w:szCs w:val="22"/>
        </w:rPr>
        <w:t xml:space="preserve">Enkelte kurser, der udbydes af Det Naturvidenskabelige Fakultet </w:t>
      </w:r>
      <w:r w:rsidR="00355396">
        <w:rPr>
          <w:rFonts w:ascii="Garamond" w:hAnsi="Garamond"/>
          <w:sz w:val="22"/>
          <w:szCs w:val="22"/>
        </w:rPr>
        <w:t xml:space="preserve">og Det Sundhedsvidenskabelige Fakultet </w:t>
      </w:r>
      <w:r w:rsidRPr="00C5366F">
        <w:rPr>
          <w:rFonts w:ascii="Garamond" w:hAnsi="Garamond"/>
          <w:sz w:val="22"/>
          <w:szCs w:val="22"/>
        </w:rPr>
        <w:t>har deltagerbegrænsning. Hvis der er flere tilmeldte til et kursus, end begrænsningen angiver, prioriteres de rettidigt tilmeldte efter nedenstående principper:</w:t>
      </w:r>
    </w:p>
    <w:p w14:paraId="2149973D" w14:textId="77777777" w:rsidR="00DD3B37" w:rsidRDefault="00C801E5">
      <w:pPr>
        <w:numPr>
          <w:ilvl w:val="0"/>
          <w:numId w:val="2"/>
        </w:numPr>
        <w:rPr>
          <w:rFonts w:ascii="Garamond" w:hAnsi="Garamond"/>
          <w:sz w:val="22"/>
          <w:szCs w:val="22"/>
        </w:rPr>
      </w:pPr>
      <w:r w:rsidRPr="009B55EA">
        <w:rPr>
          <w:rFonts w:ascii="Garamond" w:hAnsi="Garamond"/>
          <w:sz w:val="22"/>
          <w:szCs w:val="22"/>
        </w:rPr>
        <w:t>Hvis kurset er obligatorisk, er den studerende sikret en plads</w:t>
      </w:r>
      <w:r w:rsidR="009B55EA" w:rsidRPr="009B55EA">
        <w:rPr>
          <w:rFonts w:ascii="Garamond" w:hAnsi="Garamond"/>
          <w:sz w:val="22"/>
          <w:szCs w:val="22"/>
        </w:rPr>
        <w:t>.</w:t>
      </w:r>
    </w:p>
    <w:p w14:paraId="2149973E" w14:textId="77777777" w:rsidR="00DD3B37" w:rsidRDefault="00C801E5">
      <w:pPr>
        <w:numPr>
          <w:ilvl w:val="0"/>
          <w:numId w:val="2"/>
        </w:numPr>
        <w:rPr>
          <w:rFonts w:ascii="Garamond" w:hAnsi="Garamond"/>
          <w:sz w:val="22"/>
          <w:szCs w:val="22"/>
        </w:rPr>
      </w:pPr>
      <w:r w:rsidRPr="00C5366F">
        <w:rPr>
          <w:rFonts w:ascii="Garamond" w:hAnsi="Garamond"/>
          <w:sz w:val="22"/>
          <w:szCs w:val="22"/>
        </w:rPr>
        <w:t>For studerende, hvor kurset er valgfrit, vil den studerende, der mangler færrest point i at afslutte uddannelsen, have højeste prioritet.</w:t>
      </w:r>
    </w:p>
    <w:p w14:paraId="2149973F" w14:textId="77777777" w:rsidR="00DD3B37" w:rsidRDefault="00C801E5">
      <w:pPr>
        <w:numPr>
          <w:ilvl w:val="0"/>
          <w:numId w:val="2"/>
        </w:numPr>
        <w:rPr>
          <w:rFonts w:ascii="Garamond" w:hAnsi="Garamond"/>
          <w:sz w:val="22"/>
          <w:szCs w:val="22"/>
        </w:rPr>
      </w:pPr>
      <w:r w:rsidRPr="00C5366F">
        <w:rPr>
          <w:rFonts w:ascii="Garamond" w:hAnsi="Garamond"/>
          <w:sz w:val="22"/>
          <w:szCs w:val="22"/>
        </w:rPr>
        <w:t>Lodtrækning blandt pointmæssigt ligestillede.</w:t>
      </w:r>
    </w:p>
    <w:p w14:paraId="21499740" w14:textId="77777777" w:rsidR="00DD3B37" w:rsidRDefault="00C801E5">
      <w:pPr>
        <w:numPr>
          <w:ilvl w:val="0"/>
          <w:numId w:val="2"/>
        </w:numPr>
        <w:rPr>
          <w:rFonts w:ascii="Garamond" w:hAnsi="Garamond"/>
          <w:sz w:val="22"/>
          <w:szCs w:val="22"/>
        </w:rPr>
      </w:pPr>
      <w:r w:rsidRPr="00C5366F">
        <w:rPr>
          <w:rFonts w:ascii="Garamond" w:hAnsi="Garamond"/>
          <w:sz w:val="22"/>
          <w:szCs w:val="22"/>
        </w:rPr>
        <w:t xml:space="preserve">Eksterne studerende </w:t>
      </w:r>
      <w:r w:rsidRPr="00C5366F">
        <w:rPr>
          <w:rFonts w:ascii="Garamond" w:hAnsi="Garamond"/>
          <w:sz w:val="22"/>
          <w:szCs w:val="22"/>
        </w:rPr>
        <w:br/>
      </w:r>
    </w:p>
    <w:p w14:paraId="21499741" w14:textId="77777777" w:rsidR="00C801E5" w:rsidRPr="00C5366F" w:rsidRDefault="00C801E5" w:rsidP="00C801E5">
      <w:pPr>
        <w:rPr>
          <w:rFonts w:ascii="Garamond" w:hAnsi="Garamond"/>
          <w:sz w:val="22"/>
          <w:szCs w:val="22"/>
        </w:rPr>
      </w:pPr>
      <w:r w:rsidRPr="00C5366F">
        <w:rPr>
          <w:rFonts w:ascii="Garamond" w:hAnsi="Garamond"/>
          <w:b/>
          <w:sz w:val="22"/>
          <w:szCs w:val="22"/>
        </w:rPr>
        <w:t>stk. 2</w:t>
      </w:r>
      <w:r w:rsidRPr="00C5366F">
        <w:rPr>
          <w:rFonts w:ascii="Garamond" w:hAnsi="Garamond"/>
          <w:sz w:val="22"/>
          <w:szCs w:val="22"/>
        </w:rPr>
        <w:t xml:space="preserve"> Fakultet</w:t>
      </w:r>
      <w:r w:rsidR="00355396">
        <w:rPr>
          <w:rFonts w:ascii="Garamond" w:hAnsi="Garamond"/>
          <w:sz w:val="22"/>
          <w:szCs w:val="22"/>
        </w:rPr>
        <w:t>erne</w:t>
      </w:r>
      <w:r w:rsidRPr="00C5366F">
        <w:rPr>
          <w:rFonts w:ascii="Garamond" w:hAnsi="Garamond"/>
          <w:sz w:val="22"/>
          <w:szCs w:val="22"/>
        </w:rPr>
        <w:t xml:space="preserve"> forestår prioriteringen, og der oprettes en venteliste. Studerende, der ikke optages på kurset, men kommer på venteliste, får besked fra fakultetet. Ventelisten overføres ikke til det efterfølgende år.</w:t>
      </w:r>
    </w:p>
    <w:p w14:paraId="21499742" w14:textId="77777777" w:rsidR="00C801E5" w:rsidRPr="00C5366F" w:rsidRDefault="00C801E5" w:rsidP="00C801E5">
      <w:pPr>
        <w:rPr>
          <w:rFonts w:ascii="Garamond" w:hAnsi="Garamond"/>
          <w:sz w:val="22"/>
          <w:szCs w:val="22"/>
        </w:rPr>
      </w:pPr>
    </w:p>
    <w:p w14:paraId="21499743" w14:textId="77777777" w:rsidR="00C801E5" w:rsidRPr="00C5366F" w:rsidRDefault="00C801E5" w:rsidP="00C801E5">
      <w:pPr>
        <w:rPr>
          <w:rFonts w:ascii="Garamond" w:hAnsi="Garamond"/>
          <w:sz w:val="22"/>
          <w:szCs w:val="22"/>
        </w:rPr>
      </w:pPr>
      <w:r w:rsidRPr="00C5366F">
        <w:rPr>
          <w:rFonts w:ascii="Garamond" w:hAnsi="Garamond"/>
          <w:b/>
          <w:sz w:val="22"/>
          <w:szCs w:val="22"/>
        </w:rPr>
        <w:t>stk. 3</w:t>
      </w:r>
      <w:r w:rsidRPr="00C5366F">
        <w:rPr>
          <w:rFonts w:ascii="Garamond" w:hAnsi="Garamond"/>
          <w:sz w:val="22"/>
          <w:szCs w:val="22"/>
        </w:rPr>
        <w:t xml:space="preserve"> Forudsætningen for at beholde pladsen på kurset er personligt fremmøde første kursusdag eller på anden måde underretning til underviseren. Ved manglende fremmøde eller underretning i øvrigt optages kursuspladsen af studerende fra ventelisten, i den rækkefølge ventelisten angiver.</w:t>
      </w:r>
    </w:p>
    <w:p w14:paraId="21499744" w14:textId="77777777" w:rsidR="00C801E5" w:rsidRPr="00C5366F" w:rsidRDefault="00C801E5" w:rsidP="00C801E5">
      <w:pPr>
        <w:rPr>
          <w:rFonts w:ascii="Garamond" w:hAnsi="Garamond"/>
          <w:sz w:val="22"/>
          <w:szCs w:val="22"/>
        </w:rPr>
      </w:pPr>
    </w:p>
    <w:p w14:paraId="21499745" w14:textId="77777777" w:rsidR="00C801E5" w:rsidRPr="00C5366F" w:rsidRDefault="00C801E5" w:rsidP="00C801E5">
      <w:pPr>
        <w:rPr>
          <w:rFonts w:ascii="Garamond" w:hAnsi="Garamond"/>
          <w:sz w:val="22"/>
          <w:szCs w:val="22"/>
        </w:rPr>
      </w:pPr>
      <w:r w:rsidRPr="00C5366F">
        <w:rPr>
          <w:rFonts w:ascii="Garamond" w:hAnsi="Garamond"/>
          <w:sz w:val="22"/>
          <w:szCs w:val="22"/>
        </w:rPr>
        <w:t xml:space="preserve"> </w:t>
      </w:r>
    </w:p>
    <w:p w14:paraId="21499746" w14:textId="77777777" w:rsidR="00C801E5" w:rsidRPr="00C5366F" w:rsidRDefault="00AB0CA1" w:rsidP="00C801E5">
      <w:pPr>
        <w:shd w:val="clear" w:color="auto" w:fill="E6E6E6"/>
        <w:jc w:val="center"/>
        <w:rPr>
          <w:rFonts w:ascii="Garamond" w:hAnsi="Garamond"/>
          <w:b/>
          <w:bCs/>
          <w:sz w:val="22"/>
          <w:szCs w:val="22"/>
        </w:rPr>
      </w:pPr>
      <w:r>
        <w:rPr>
          <w:rFonts w:ascii="Garamond" w:hAnsi="Garamond"/>
          <w:b/>
          <w:bCs/>
          <w:sz w:val="22"/>
          <w:szCs w:val="22"/>
        </w:rPr>
        <w:t>§ 11</w:t>
      </w:r>
      <w:r w:rsidR="00C801E5" w:rsidRPr="00C5366F">
        <w:rPr>
          <w:rFonts w:ascii="Garamond" w:hAnsi="Garamond"/>
          <w:b/>
          <w:bCs/>
          <w:sz w:val="22"/>
          <w:szCs w:val="22"/>
        </w:rPr>
        <w:t xml:space="preserve"> Undervisningstilmelding</w:t>
      </w:r>
    </w:p>
    <w:p w14:paraId="21499747" w14:textId="77777777" w:rsidR="00C801E5" w:rsidRPr="00C5366F" w:rsidRDefault="00C801E5" w:rsidP="00C801E5">
      <w:pPr>
        <w:rPr>
          <w:rFonts w:ascii="Garamond" w:hAnsi="Garamond"/>
          <w:sz w:val="22"/>
          <w:szCs w:val="22"/>
        </w:rPr>
      </w:pPr>
    </w:p>
    <w:p w14:paraId="21499748" w14:textId="77777777" w:rsidR="00C801E5" w:rsidRPr="00C5366F" w:rsidRDefault="00C801E5" w:rsidP="00C801E5">
      <w:pPr>
        <w:rPr>
          <w:rFonts w:ascii="Garamond" w:hAnsi="Garamond"/>
          <w:sz w:val="22"/>
          <w:szCs w:val="22"/>
        </w:rPr>
      </w:pPr>
      <w:r w:rsidRPr="00C5366F">
        <w:rPr>
          <w:rFonts w:ascii="Garamond" w:hAnsi="Garamond"/>
          <w:sz w:val="22"/>
          <w:szCs w:val="22"/>
        </w:rPr>
        <w:t xml:space="preserve">Der gennemføres to gange årligt tilmelding til undervisningen i kurserne udbudt på henholdsvis 1./ 2. kvartal og 3./ 4. kvartal. De nærmere frister for tilmelding kan ses på </w:t>
      </w:r>
      <w:r w:rsidR="00355396">
        <w:rPr>
          <w:rFonts w:ascii="Garamond" w:hAnsi="Garamond"/>
          <w:sz w:val="22"/>
          <w:szCs w:val="22"/>
        </w:rPr>
        <w:t xml:space="preserve">uddannelsens </w:t>
      </w:r>
      <w:r w:rsidR="00360803">
        <w:rPr>
          <w:rFonts w:ascii="Garamond" w:hAnsi="Garamond"/>
          <w:sz w:val="22"/>
          <w:szCs w:val="22"/>
        </w:rPr>
        <w:t>hjemmeside.</w:t>
      </w:r>
    </w:p>
    <w:p w14:paraId="21499749" w14:textId="77777777" w:rsidR="00C801E5" w:rsidRPr="00C5366F" w:rsidRDefault="00C801E5" w:rsidP="00C801E5">
      <w:pPr>
        <w:rPr>
          <w:rFonts w:ascii="Garamond" w:hAnsi="Garamond"/>
          <w:sz w:val="22"/>
          <w:szCs w:val="22"/>
        </w:rPr>
      </w:pPr>
    </w:p>
    <w:p w14:paraId="2149974A" w14:textId="77777777" w:rsidR="00C801E5" w:rsidRPr="00C5366F" w:rsidRDefault="00C801E5" w:rsidP="00C801E5">
      <w:pPr>
        <w:rPr>
          <w:rFonts w:ascii="Garamond" w:hAnsi="Garamond"/>
          <w:sz w:val="22"/>
          <w:szCs w:val="22"/>
        </w:rPr>
      </w:pPr>
      <w:r w:rsidRPr="00C5366F">
        <w:rPr>
          <w:rFonts w:ascii="Garamond" w:hAnsi="Garamond"/>
          <w:b/>
          <w:bCs/>
          <w:sz w:val="22"/>
          <w:szCs w:val="22"/>
        </w:rPr>
        <w:t>stk. 2</w:t>
      </w:r>
      <w:r w:rsidRPr="00C5366F">
        <w:rPr>
          <w:rFonts w:ascii="Garamond" w:hAnsi="Garamond"/>
          <w:sz w:val="22"/>
          <w:szCs w:val="22"/>
        </w:rPr>
        <w:t xml:space="preserve"> Det påhviler den enkelte studerende at tilmelde sig undervisningen via </w:t>
      </w:r>
      <w:hyperlink r:id="rId12" w:history="1">
        <w:r w:rsidR="000A29B0" w:rsidRPr="00C5366F">
          <w:rPr>
            <w:rStyle w:val="Hyperlink"/>
            <w:rFonts w:ascii="Garamond" w:hAnsi="Garamond"/>
            <w:sz w:val="22"/>
            <w:szCs w:val="22"/>
          </w:rPr>
          <w:t>www.student.sdu.dk</w:t>
        </w:r>
      </w:hyperlink>
      <w:r w:rsidRPr="00C5366F">
        <w:rPr>
          <w:rFonts w:ascii="Garamond" w:hAnsi="Garamond"/>
          <w:sz w:val="22"/>
          <w:szCs w:val="22"/>
        </w:rPr>
        <w:t xml:space="preserve"> inden for den fastsatte tidsfrist. Tilmelding til undervisningen g</w:t>
      </w:r>
      <w:r w:rsidR="002B1F1A" w:rsidRPr="00C5366F">
        <w:rPr>
          <w:rFonts w:ascii="Garamond" w:hAnsi="Garamond"/>
          <w:sz w:val="22"/>
          <w:szCs w:val="22"/>
        </w:rPr>
        <w:t>iver adgang til kursets side i e</w:t>
      </w:r>
      <w:r w:rsidRPr="00C5366F">
        <w:rPr>
          <w:rFonts w:ascii="Garamond" w:hAnsi="Garamond"/>
          <w:sz w:val="22"/>
          <w:szCs w:val="22"/>
        </w:rPr>
        <w:t>-learn</w:t>
      </w:r>
      <w:r w:rsidR="002B1F1A" w:rsidRPr="00C5366F">
        <w:rPr>
          <w:rFonts w:ascii="Garamond" w:hAnsi="Garamond"/>
          <w:sz w:val="22"/>
          <w:szCs w:val="22"/>
        </w:rPr>
        <w:t>.sdu.dk</w:t>
      </w:r>
      <w:r w:rsidRPr="00C5366F">
        <w:rPr>
          <w:rFonts w:ascii="Garamond" w:hAnsi="Garamond"/>
          <w:sz w:val="22"/>
          <w:szCs w:val="22"/>
        </w:rPr>
        <w:t>.</w:t>
      </w:r>
    </w:p>
    <w:p w14:paraId="2149974B" w14:textId="77777777" w:rsidR="00C801E5" w:rsidRPr="00C5366F" w:rsidRDefault="00C801E5" w:rsidP="00C801E5">
      <w:pPr>
        <w:rPr>
          <w:rFonts w:ascii="Garamond" w:hAnsi="Garamond"/>
          <w:sz w:val="22"/>
          <w:szCs w:val="22"/>
        </w:rPr>
      </w:pPr>
    </w:p>
    <w:p w14:paraId="2149974C" w14:textId="77777777" w:rsidR="00C801E5" w:rsidRDefault="00C801E5" w:rsidP="00C801E5">
      <w:pPr>
        <w:rPr>
          <w:rFonts w:ascii="Garamond" w:hAnsi="Garamond"/>
          <w:sz w:val="22"/>
          <w:szCs w:val="22"/>
        </w:rPr>
      </w:pPr>
      <w:r w:rsidRPr="00C5366F">
        <w:rPr>
          <w:rFonts w:ascii="Garamond" w:hAnsi="Garamond"/>
          <w:b/>
          <w:bCs/>
          <w:sz w:val="22"/>
          <w:szCs w:val="22"/>
        </w:rPr>
        <w:t>stk. 3</w:t>
      </w:r>
      <w:r w:rsidRPr="00C5366F">
        <w:rPr>
          <w:rFonts w:ascii="Garamond" w:hAnsi="Garamond"/>
          <w:sz w:val="22"/>
          <w:szCs w:val="22"/>
        </w:rPr>
        <w:t xml:space="preserve"> En undervisningstilmelding er lig med en eksamenstilmelding</w:t>
      </w:r>
      <w:r w:rsidR="00DB7BE1" w:rsidRPr="00C5366F">
        <w:rPr>
          <w:rFonts w:ascii="Garamond" w:hAnsi="Garamond"/>
          <w:sz w:val="22"/>
          <w:szCs w:val="22"/>
        </w:rPr>
        <w:t>,</w:t>
      </w:r>
      <w:r w:rsidRPr="00C5366F">
        <w:rPr>
          <w:rFonts w:ascii="Garamond" w:hAnsi="Garamond"/>
          <w:sz w:val="22"/>
          <w:szCs w:val="22"/>
        </w:rPr>
        <w:t xml:space="preserve"> </w:t>
      </w:r>
      <w:r w:rsidR="0096590F" w:rsidRPr="00C5366F">
        <w:rPr>
          <w:rFonts w:ascii="Garamond" w:hAnsi="Garamond"/>
          <w:sz w:val="22"/>
          <w:szCs w:val="22"/>
        </w:rPr>
        <w:t xml:space="preserve">jf. § </w:t>
      </w:r>
      <w:r w:rsidR="00310878">
        <w:rPr>
          <w:rFonts w:ascii="Garamond" w:hAnsi="Garamond"/>
          <w:sz w:val="22"/>
          <w:szCs w:val="22"/>
        </w:rPr>
        <w:t>14</w:t>
      </w:r>
      <w:r w:rsidRPr="00C5366F">
        <w:rPr>
          <w:rFonts w:ascii="Garamond" w:hAnsi="Garamond"/>
          <w:sz w:val="22"/>
          <w:szCs w:val="22"/>
        </w:rPr>
        <w:t xml:space="preserve"> i </w:t>
      </w:r>
      <w:r w:rsidRPr="00310878">
        <w:rPr>
          <w:rFonts w:ascii="Garamond" w:hAnsi="Garamond"/>
          <w:sz w:val="22"/>
          <w:szCs w:val="22"/>
        </w:rPr>
        <w:t>Eksamensbekendtgørelsen</w:t>
      </w:r>
      <w:r w:rsidRPr="00C5366F">
        <w:rPr>
          <w:rFonts w:ascii="Garamond" w:hAnsi="Garamond"/>
          <w:sz w:val="22"/>
          <w:szCs w:val="22"/>
        </w:rPr>
        <w:t xml:space="preserve">. </w:t>
      </w:r>
    </w:p>
    <w:p w14:paraId="2149974D" w14:textId="77777777" w:rsidR="00436903" w:rsidRDefault="00436903" w:rsidP="00C801E5">
      <w:pPr>
        <w:rPr>
          <w:rFonts w:ascii="Garamond" w:hAnsi="Garamond"/>
          <w:sz w:val="22"/>
          <w:szCs w:val="22"/>
        </w:rPr>
      </w:pPr>
    </w:p>
    <w:p w14:paraId="2149974E" w14:textId="77777777" w:rsidR="00436903" w:rsidRPr="00436903" w:rsidRDefault="00436903" w:rsidP="00C801E5">
      <w:pPr>
        <w:rPr>
          <w:rFonts w:ascii="Garamond" w:hAnsi="Garamond"/>
          <w:sz w:val="22"/>
          <w:szCs w:val="22"/>
        </w:rPr>
      </w:pPr>
      <w:r>
        <w:rPr>
          <w:rFonts w:ascii="Garamond" w:hAnsi="Garamond"/>
          <w:b/>
          <w:sz w:val="22"/>
          <w:szCs w:val="22"/>
        </w:rPr>
        <w:t xml:space="preserve">stk. 4 </w:t>
      </w:r>
      <w:r>
        <w:rPr>
          <w:rFonts w:ascii="Garamond" w:hAnsi="Garamond"/>
          <w:sz w:val="22"/>
          <w:szCs w:val="22"/>
        </w:rPr>
        <w:t>Ved elektronisk tilmelding er den studerende selv ansvarlig for at sikre sig kvittering på at tilmelding har fundet sted.</w:t>
      </w:r>
    </w:p>
    <w:p w14:paraId="2149974F" w14:textId="77777777" w:rsidR="00C801E5" w:rsidRDefault="00C801E5" w:rsidP="00C801E5">
      <w:pPr>
        <w:rPr>
          <w:rFonts w:ascii="Garamond" w:hAnsi="Garamond"/>
          <w:sz w:val="22"/>
          <w:szCs w:val="22"/>
        </w:rPr>
      </w:pPr>
    </w:p>
    <w:p w14:paraId="21499750" w14:textId="77777777" w:rsidR="00D153C4" w:rsidRDefault="00D153C4" w:rsidP="00C801E5">
      <w:pPr>
        <w:rPr>
          <w:rFonts w:ascii="Garamond" w:hAnsi="Garamond"/>
          <w:sz w:val="22"/>
          <w:szCs w:val="22"/>
        </w:rPr>
      </w:pPr>
    </w:p>
    <w:p w14:paraId="21499751" w14:textId="77777777" w:rsidR="00355396" w:rsidRPr="00C5366F" w:rsidRDefault="00AB0CA1" w:rsidP="00355396">
      <w:pPr>
        <w:shd w:val="clear" w:color="auto" w:fill="E6E6E6"/>
        <w:jc w:val="center"/>
        <w:rPr>
          <w:rFonts w:ascii="Garamond" w:hAnsi="Garamond"/>
          <w:b/>
          <w:bCs/>
          <w:sz w:val="22"/>
          <w:szCs w:val="22"/>
        </w:rPr>
      </w:pPr>
      <w:r>
        <w:rPr>
          <w:rFonts w:ascii="Garamond" w:hAnsi="Garamond"/>
          <w:b/>
          <w:bCs/>
          <w:sz w:val="22"/>
          <w:szCs w:val="22"/>
        </w:rPr>
        <w:t>§ 12</w:t>
      </w:r>
      <w:r w:rsidR="00355396" w:rsidRPr="00C5366F">
        <w:rPr>
          <w:rFonts w:ascii="Garamond" w:hAnsi="Garamond"/>
          <w:b/>
          <w:bCs/>
          <w:sz w:val="22"/>
          <w:szCs w:val="22"/>
        </w:rPr>
        <w:t xml:space="preserve"> </w:t>
      </w:r>
      <w:r w:rsidR="00355396">
        <w:rPr>
          <w:rFonts w:ascii="Garamond" w:hAnsi="Garamond"/>
          <w:b/>
          <w:bCs/>
          <w:sz w:val="22"/>
          <w:szCs w:val="22"/>
        </w:rPr>
        <w:t>Kandidatspeciale</w:t>
      </w:r>
    </w:p>
    <w:p w14:paraId="21499752" w14:textId="77777777" w:rsidR="00355396" w:rsidRPr="00C5366F" w:rsidRDefault="00355396" w:rsidP="00355396">
      <w:pPr>
        <w:rPr>
          <w:rFonts w:ascii="Garamond" w:hAnsi="Garamond"/>
          <w:sz w:val="22"/>
          <w:szCs w:val="22"/>
        </w:rPr>
      </w:pPr>
    </w:p>
    <w:p w14:paraId="21499753" w14:textId="77777777" w:rsidR="00355396" w:rsidRPr="00C5366F" w:rsidRDefault="00355396" w:rsidP="00355396">
      <w:pPr>
        <w:rPr>
          <w:rFonts w:ascii="Garamond" w:hAnsi="Garamond"/>
          <w:sz w:val="22"/>
          <w:szCs w:val="22"/>
        </w:rPr>
      </w:pPr>
      <w:r>
        <w:rPr>
          <w:rFonts w:ascii="Garamond" w:hAnsi="Garamond"/>
          <w:sz w:val="22"/>
          <w:szCs w:val="22"/>
        </w:rPr>
        <w:t xml:space="preserve">Kandidatspecialet </w:t>
      </w:r>
      <w:r w:rsidRPr="00C5366F">
        <w:rPr>
          <w:rFonts w:ascii="Garamond" w:hAnsi="Garamond"/>
          <w:sz w:val="22"/>
          <w:szCs w:val="22"/>
        </w:rPr>
        <w:t xml:space="preserve">er placeret på uddannelsens </w:t>
      </w:r>
      <w:r>
        <w:rPr>
          <w:rFonts w:ascii="Garamond" w:hAnsi="Garamond"/>
          <w:sz w:val="22"/>
          <w:szCs w:val="22"/>
        </w:rPr>
        <w:t xml:space="preserve">femte </w:t>
      </w:r>
      <w:r w:rsidRPr="00C5366F">
        <w:rPr>
          <w:rFonts w:ascii="Garamond" w:hAnsi="Garamond"/>
          <w:sz w:val="22"/>
          <w:szCs w:val="22"/>
        </w:rPr>
        <w:t xml:space="preserve">år og har et omfang af </w:t>
      </w:r>
      <w:r>
        <w:rPr>
          <w:rFonts w:ascii="Garamond" w:hAnsi="Garamond"/>
          <w:sz w:val="22"/>
          <w:szCs w:val="22"/>
        </w:rPr>
        <w:t>3</w:t>
      </w:r>
      <w:r w:rsidRPr="00C5366F">
        <w:rPr>
          <w:rFonts w:ascii="Garamond" w:hAnsi="Garamond"/>
          <w:sz w:val="22"/>
          <w:szCs w:val="22"/>
        </w:rPr>
        <w:t xml:space="preserve">0 ECTS. </w:t>
      </w:r>
      <w:r>
        <w:rPr>
          <w:rFonts w:ascii="Garamond" w:hAnsi="Garamond"/>
          <w:sz w:val="22"/>
          <w:szCs w:val="22"/>
        </w:rPr>
        <w:t xml:space="preserve">Kandidatspecialet </w:t>
      </w:r>
      <w:r w:rsidRPr="00C5366F">
        <w:rPr>
          <w:rFonts w:ascii="Garamond" w:hAnsi="Garamond"/>
          <w:sz w:val="22"/>
          <w:szCs w:val="22"/>
        </w:rPr>
        <w:t xml:space="preserve">skal demonstrere den studerendes evne til på kvalificeret vis at formulere, analysere og bearbejde problemstillinger inden for et afgrænset fagligt emne, der afspejler hovedvægten i uddannelsen. Studienævnet godkender en </w:t>
      </w:r>
      <w:r w:rsidR="00832460">
        <w:rPr>
          <w:rFonts w:ascii="Garamond" w:hAnsi="Garamond"/>
          <w:sz w:val="22"/>
          <w:szCs w:val="22"/>
        </w:rPr>
        <w:t>k</w:t>
      </w:r>
      <w:r>
        <w:rPr>
          <w:rFonts w:ascii="Garamond" w:hAnsi="Garamond"/>
          <w:sz w:val="22"/>
          <w:szCs w:val="22"/>
        </w:rPr>
        <w:t>andidatspecial</w:t>
      </w:r>
      <w:r w:rsidRPr="00C5366F">
        <w:rPr>
          <w:rFonts w:ascii="Garamond" w:hAnsi="Garamond"/>
          <w:sz w:val="22"/>
          <w:szCs w:val="22"/>
        </w:rPr>
        <w:t xml:space="preserve">kontrakt og fastsætter samtidig en afleveringsfrist for projektet. </w:t>
      </w:r>
    </w:p>
    <w:p w14:paraId="21499754" w14:textId="77777777" w:rsidR="00355396" w:rsidRPr="00C5366F" w:rsidRDefault="00355396" w:rsidP="00355396">
      <w:pPr>
        <w:rPr>
          <w:rFonts w:ascii="Garamond" w:hAnsi="Garamond"/>
          <w:sz w:val="22"/>
          <w:szCs w:val="22"/>
        </w:rPr>
      </w:pPr>
    </w:p>
    <w:p w14:paraId="21499755" w14:textId="77777777" w:rsidR="00355396" w:rsidRPr="00C5366F" w:rsidRDefault="00355396" w:rsidP="00355396">
      <w:pPr>
        <w:rPr>
          <w:rFonts w:ascii="Garamond" w:hAnsi="Garamond"/>
          <w:b/>
          <w:bCs/>
          <w:sz w:val="22"/>
          <w:szCs w:val="22"/>
        </w:rPr>
      </w:pPr>
      <w:r w:rsidRPr="00C5366F">
        <w:rPr>
          <w:rFonts w:ascii="Garamond" w:hAnsi="Garamond"/>
          <w:b/>
          <w:bCs/>
          <w:sz w:val="22"/>
          <w:szCs w:val="22"/>
        </w:rPr>
        <w:t>stk. 2</w:t>
      </w:r>
      <w:r w:rsidRPr="00C5366F">
        <w:rPr>
          <w:rFonts w:ascii="Garamond" w:hAnsi="Garamond"/>
          <w:sz w:val="22"/>
          <w:szCs w:val="22"/>
        </w:rPr>
        <w:t xml:space="preserve"> Den studerende fastsætter i samarbejde med vejleder en dato for påbegyndelse af </w:t>
      </w:r>
      <w:r w:rsidR="00832460">
        <w:rPr>
          <w:rFonts w:ascii="Garamond" w:hAnsi="Garamond"/>
          <w:sz w:val="22"/>
          <w:szCs w:val="22"/>
        </w:rPr>
        <w:t>k</w:t>
      </w:r>
      <w:r>
        <w:rPr>
          <w:rFonts w:ascii="Garamond" w:hAnsi="Garamond"/>
          <w:sz w:val="22"/>
          <w:szCs w:val="22"/>
        </w:rPr>
        <w:t>andidatspecial</w:t>
      </w:r>
      <w:r w:rsidRPr="00C5366F">
        <w:rPr>
          <w:rFonts w:ascii="Garamond" w:hAnsi="Garamond"/>
          <w:sz w:val="22"/>
          <w:szCs w:val="22"/>
        </w:rPr>
        <w:t xml:space="preserve">et. Afleveringsfristen skal være senest 6 måneder fra startfristen. </w:t>
      </w:r>
    </w:p>
    <w:p w14:paraId="21499756" w14:textId="77777777" w:rsidR="00355396" w:rsidRPr="00C5366F" w:rsidRDefault="00355396" w:rsidP="00355396">
      <w:pPr>
        <w:rPr>
          <w:rFonts w:ascii="Garamond" w:hAnsi="Garamond"/>
          <w:sz w:val="22"/>
          <w:szCs w:val="22"/>
        </w:rPr>
      </w:pPr>
      <w:r w:rsidRPr="00C5366F">
        <w:rPr>
          <w:rFonts w:ascii="Garamond" w:hAnsi="Garamond"/>
          <w:b/>
          <w:bCs/>
          <w:sz w:val="22"/>
          <w:szCs w:val="22"/>
        </w:rPr>
        <w:t xml:space="preserve">stk. 3 </w:t>
      </w:r>
      <w:r w:rsidRPr="00C5366F">
        <w:rPr>
          <w:rFonts w:ascii="Garamond" w:hAnsi="Garamond"/>
          <w:sz w:val="22"/>
          <w:szCs w:val="22"/>
        </w:rPr>
        <w:t xml:space="preserve">Projektet kan tidligst påbegyndes, når </w:t>
      </w:r>
      <w:r w:rsidR="00832460">
        <w:rPr>
          <w:rFonts w:ascii="Garamond" w:hAnsi="Garamond"/>
          <w:sz w:val="22"/>
          <w:szCs w:val="22"/>
        </w:rPr>
        <w:t xml:space="preserve">de konstituerende </w:t>
      </w:r>
      <w:r w:rsidRPr="00C5366F">
        <w:rPr>
          <w:rFonts w:ascii="Garamond" w:hAnsi="Garamond"/>
          <w:sz w:val="22"/>
          <w:szCs w:val="22"/>
        </w:rPr>
        <w:t>fagelementer</w:t>
      </w:r>
      <w:r w:rsidR="00CE3F72">
        <w:rPr>
          <w:rFonts w:ascii="Garamond" w:hAnsi="Garamond"/>
          <w:sz w:val="22"/>
          <w:szCs w:val="22"/>
        </w:rPr>
        <w:t xml:space="preserve">, tilvalgsfag og </w:t>
      </w:r>
      <w:r w:rsidR="000D3CD6">
        <w:rPr>
          <w:rFonts w:ascii="Garamond" w:hAnsi="Garamond"/>
          <w:sz w:val="22"/>
          <w:szCs w:val="22"/>
        </w:rPr>
        <w:t>studieophold</w:t>
      </w:r>
      <w:r w:rsidR="000D3CD6" w:rsidRPr="00C5366F">
        <w:rPr>
          <w:rFonts w:ascii="Garamond" w:hAnsi="Garamond"/>
          <w:sz w:val="22"/>
          <w:szCs w:val="22"/>
        </w:rPr>
        <w:t xml:space="preserve"> </w:t>
      </w:r>
      <w:r w:rsidRPr="00C5366F">
        <w:rPr>
          <w:rFonts w:ascii="Garamond" w:hAnsi="Garamond"/>
          <w:sz w:val="22"/>
          <w:szCs w:val="22"/>
        </w:rPr>
        <w:t xml:space="preserve">er bestået. </w:t>
      </w:r>
      <w:r w:rsidR="00CE3F72">
        <w:rPr>
          <w:rFonts w:ascii="Garamond" w:hAnsi="Garamond"/>
          <w:sz w:val="22"/>
          <w:szCs w:val="22"/>
        </w:rPr>
        <w:t>Kandidatspecialet afslutter uddannelsen.</w:t>
      </w:r>
      <w:r w:rsidRPr="00C5366F">
        <w:rPr>
          <w:rFonts w:ascii="Garamond" w:hAnsi="Garamond"/>
          <w:sz w:val="22"/>
          <w:szCs w:val="22"/>
        </w:rPr>
        <w:t xml:space="preserve"> </w:t>
      </w:r>
    </w:p>
    <w:p w14:paraId="21499757" w14:textId="77777777" w:rsidR="00185A5E" w:rsidRDefault="00185A5E" w:rsidP="00355396">
      <w:pPr>
        <w:rPr>
          <w:rFonts w:ascii="Garamond" w:hAnsi="Garamond"/>
          <w:b/>
          <w:bCs/>
          <w:sz w:val="22"/>
          <w:szCs w:val="22"/>
        </w:rPr>
      </w:pPr>
    </w:p>
    <w:p w14:paraId="21499758" w14:textId="77777777" w:rsidR="00346D0B" w:rsidRDefault="00346D0B" w:rsidP="00355396">
      <w:pPr>
        <w:rPr>
          <w:rFonts w:ascii="Garamond" w:hAnsi="Garamond"/>
          <w:b/>
          <w:bCs/>
          <w:sz w:val="22"/>
          <w:szCs w:val="22"/>
        </w:rPr>
      </w:pPr>
      <w:r>
        <w:rPr>
          <w:rFonts w:ascii="Garamond" w:hAnsi="Garamond"/>
          <w:b/>
          <w:bCs/>
          <w:sz w:val="22"/>
          <w:szCs w:val="22"/>
        </w:rPr>
        <w:t xml:space="preserve">stk. 4 </w:t>
      </w:r>
      <w:r>
        <w:rPr>
          <w:rFonts w:ascii="Garamond" w:hAnsi="Garamond"/>
          <w:sz w:val="22"/>
          <w:szCs w:val="22"/>
        </w:rPr>
        <w:t>Kandidatspecialet</w:t>
      </w:r>
      <w:r w:rsidR="00490D64">
        <w:rPr>
          <w:rFonts w:ascii="Garamond" w:hAnsi="Garamond"/>
          <w:sz w:val="22"/>
          <w:szCs w:val="22"/>
        </w:rPr>
        <w:t xml:space="preserve"> udarbejdes individuelt eller af højst to studerende i fællesskab efter aftale med vejleder </w:t>
      </w:r>
      <w:r w:rsidR="00D11DBA">
        <w:rPr>
          <w:rFonts w:ascii="Garamond" w:hAnsi="Garamond"/>
          <w:sz w:val="22"/>
          <w:szCs w:val="22"/>
        </w:rPr>
        <w:t xml:space="preserve">Ved den </w:t>
      </w:r>
      <w:r w:rsidRPr="00346D0B">
        <w:rPr>
          <w:rFonts w:ascii="Garamond" w:hAnsi="Garamond"/>
          <w:sz w:val="22"/>
          <w:szCs w:val="22"/>
        </w:rPr>
        <w:t>mundtlig</w:t>
      </w:r>
      <w:r w:rsidR="00D11DBA">
        <w:rPr>
          <w:rFonts w:ascii="Garamond" w:hAnsi="Garamond"/>
          <w:sz w:val="22"/>
          <w:szCs w:val="22"/>
        </w:rPr>
        <w:t>e</w:t>
      </w:r>
      <w:r w:rsidRPr="00346D0B">
        <w:rPr>
          <w:rFonts w:ascii="Garamond" w:hAnsi="Garamond"/>
          <w:sz w:val="22"/>
          <w:szCs w:val="22"/>
        </w:rPr>
        <w:t xml:space="preserve"> eksamination af </w:t>
      </w:r>
      <w:r>
        <w:rPr>
          <w:rFonts w:ascii="Garamond" w:hAnsi="Garamond"/>
          <w:sz w:val="22"/>
          <w:szCs w:val="22"/>
        </w:rPr>
        <w:t>kandidatspecialet</w:t>
      </w:r>
      <w:r w:rsidRPr="00346D0B">
        <w:rPr>
          <w:rFonts w:ascii="Garamond" w:hAnsi="Garamond"/>
          <w:sz w:val="22"/>
          <w:szCs w:val="22"/>
        </w:rPr>
        <w:t xml:space="preserve"> </w:t>
      </w:r>
      <w:r w:rsidR="00D11DBA">
        <w:rPr>
          <w:rFonts w:ascii="Garamond" w:hAnsi="Garamond"/>
          <w:sz w:val="22"/>
          <w:szCs w:val="22"/>
        </w:rPr>
        <w:t>skal</w:t>
      </w:r>
      <w:r w:rsidR="00672A3C">
        <w:rPr>
          <w:rFonts w:ascii="Garamond" w:hAnsi="Garamond"/>
          <w:sz w:val="22"/>
          <w:szCs w:val="22"/>
        </w:rPr>
        <w:t xml:space="preserve"> </w:t>
      </w:r>
      <w:r w:rsidRPr="00346D0B">
        <w:rPr>
          <w:rFonts w:ascii="Garamond" w:hAnsi="Garamond"/>
          <w:sz w:val="22"/>
          <w:szCs w:val="22"/>
        </w:rPr>
        <w:t>den enkelte studerende eksamineres, så det sikres, at en individuel bedømmelse finder sted.</w:t>
      </w:r>
      <w:r>
        <w:rPr>
          <w:sz w:val="17"/>
          <w:szCs w:val="17"/>
        </w:rPr>
        <w:t xml:space="preserve"> </w:t>
      </w:r>
    </w:p>
    <w:p w14:paraId="21499759" w14:textId="77777777" w:rsidR="00346D0B" w:rsidRPr="00C5366F" w:rsidRDefault="00346D0B" w:rsidP="00355396">
      <w:pPr>
        <w:rPr>
          <w:rFonts w:ascii="Garamond" w:hAnsi="Garamond"/>
          <w:b/>
          <w:bCs/>
          <w:sz w:val="22"/>
          <w:szCs w:val="22"/>
        </w:rPr>
      </w:pPr>
    </w:p>
    <w:p w14:paraId="2149975A" w14:textId="77777777" w:rsidR="00355396" w:rsidRPr="00C5366F" w:rsidRDefault="00355396" w:rsidP="00355396">
      <w:pPr>
        <w:rPr>
          <w:rFonts w:ascii="Garamond" w:hAnsi="Garamond"/>
          <w:sz w:val="22"/>
          <w:szCs w:val="22"/>
        </w:rPr>
      </w:pPr>
      <w:r w:rsidRPr="00C5366F">
        <w:rPr>
          <w:rFonts w:ascii="Garamond" w:hAnsi="Garamond"/>
          <w:b/>
          <w:bCs/>
          <w:sz w:val="22"/>
          <w:szCs w:val="22"/>
        </w:rPr>
        <w:t>stk. 5</w:t>
      </w:r>
      <w:r w:rsidRPr="00C5366F">
        <w:rPr>
          <w:rFonts w:ascii="Garamond" w:hAnsi="Garamond"/>
          <w:sz w:val="22"/>
          <w:szCs w:val="22"/>
        </w:rPr>
        <w:t xml:space="preserve"> </w:t>
      </w:r>
      <w:r>
        <w:rPr>
          <w:rFonts w:ascii="Garamond" w:hAnsi="Garamond"/>
          <w:sz w:val="22"/>
          <w:szCs w:val="22"/>
        </w:rPr>
        <w:t>Kandidatspecial</w:t>
      </w:r>
      <w:r w:rsidRPr="00C5366F">
        <w:rPr>
          <w:rFonts w:ascii="Garamond" w:hAnsi="Garamond"/>
          <w:sz w:val="22"/>
          <w:szCs w:val="22"/>
        </w:rPr>
        <w:t xml:space="preserve">et skal inkludere et resumé over rapportens indhold. Såfremt rapporten er skrevet på dansk udfærdiges resuméet på engelsk. Såfremt rapporten er skrevet på engelsk, udfærdiges resuméet på dansk. </w:t>
      </w:r>
    </w:p>
    <w:p w14:paraId="2149975B" w14:textId="77777777" w:rsidR="00355396" w:rsidRPr="00C5366F" w:rsidRDefault="00355396" w:rsidP="00355396">
      <w:pPr>
        <w:rPr>
          <w:rFonts w:ascii="Garamond" w:hAnsi="Garamond"/>
          <w:b/>
          <w:bCs/>
          <w:sz w:val="22"/>
          <w:szCs w:val="22"/>
        </w:rPr>
      </w:pPr>
    </w:p>
    <w:p w14:paraId="2149975C" w14:textId="77777777" w:rsidR="00355396" w:rsidRPr="00C5366F" w:rsidRDefault="00355396" w:rsidP="00355396">
      <w:pPr>
        <w:rPr>
          <w:rFonts w:ascii="Garamond" w:hAnsi="Garamond"/>
          <w:sz w:val="22"/>
          <w:szCs w:val="22"/>
        </w:rPr>
      </w:pPr>
      <w:r w:rsidRPr="00C5366F">
        <w:rPr>
          <w:rFonts w:ascii="Garamond" w:hAnsi="Garamond"/>
          <w:b/>
          <w:sz w:val="22"/>
          <w:szCs w:val="22"/>
        </w:rPr>
        <w:t>stk. 6</w:t>
      </w:r>
      <w:r w:rsidRPr="00C5366F">
        <w:rPr>
          <w:rFonts w:ascii="Garamond" w:hAnsi="Garamond"/>
          <w:sz w:val="22"/>
          <w:szCs w:val="22"/>
        </w:rPr>
        <w:t xml:space="preserve"> </w:t>
      </w:r>
      <w:r>
        <w:rPr>
          <w:rFonts w:ascii="Garamond" w:hAnsi="Garamond"/>
          <w:sz w:val="22"/>
          <w:szCs w:val="22"/>
        </w:rPr>
        <w:t>Kandidatspecial</w:t>
      </w:r>
      <w:r w:rsidRPr="00C5366F">
        <w:rPr>
          <w:rFonts w:ascii="Garamond" w:hAnsi="Garamond"/>
          <w:sz w:val="22"/>
          <w:szCs w:val="22"/>
        </w:rPr>
        <w:t xml:space="preserve">et afsluttes med en skriftlig rapport, </w:t>
      </w:r>
      <w:r w:rsidR="00E517A8">
        <w:rPr>
          <w:rFonts w:ascii="Garamond" w:hAnsi="Garamond"/>
          <w:sz w:val="22"/>
          <w:szCs w:val="22"/>
        </w:rPr>
        <w:t>og</w:t>
      </w:r>
      <w:r w:rsidRPr="00C5366F">
        <w:rPr>
          <w:rFonts w:ascii="Garamond" w:hAnsi="Garamond"/>
          <w:sz w:val="22"/>
          <w:szCs w:val="22"/>
        </w:rPr>
        <w:t xml:space="preserve"> en mundtlig </w:t>
      </w:r>
      <w:r w:rsidR="00586F85">
        <w:rPr>
          <w:rFonts w:ascii="Garamond" w:hAnsi="Garamond"/>
          <w:sz w:val="22"/>
          <w:szCs w:val="22"/>
        </w:rPr>
        <w:t>eksamination</w:t>
      </w:r>
      <w:r w:rsidRPr="00C5366F">
        <w:rPr>
          <w:rFonts w:ascii="Garamond" w:hAnsi="Garamond"/>
          <w:sz w:val="22"/>
          <w:szCs w:val="22"/>
        </w:rPr>
        <w:t>. Projektet bedømmes med karakter efter 7-trinsskalaen og ekstern censur.</w:t>
      </w:r>
    </w:p>
    <w:p w14:paraId="2149975D" w14:textId="77777777" w:rsidR="00355396" w:rsidRPr="00C5366F" w:rsidRDefault="00355396" w:rsidP="00355396">
      <w:pPr>
        <w:pStyle w:val="NormalWeb"/>
        <w:spacing w:before="0" w:beforeAutospacing="0" w:after="0" w:afterAutospacing="0"/>
        <w:rPr>
          <w:rFonts w:ascii="Garamond" w:hAnsi="Garamond"/>
          <w:bCs/>
          <w:sz w:val="22"/>
          <w:szCs w:val="22"/>
        </w:rPr>
      </w:pPr>
      <w:r w:rsidRPr="00C5366F">
        <w:rPr>
          <w:rFonts w:ascii="Garamond" w:hAnsi="Garamond"/>
          <w:b/>
          <w:bCs/>
          <w:sz w:val="22"/>
          <w:szCs w:val="22"/>
        </w:rPr>
        <w:t>stk. 7 </w:t>
      </w:r>
      <w:r w:rsidRPr="00C5366F">
        <w:rPr>
          <w:rFonts w:ascii="Garamond" w:hAnsi="Garamond"/>
          <w:bCs/>
          <w:sz w:val="22"/>
          <w:szCs w:val="22"/>
        </w:rPr>
        <w:t xml:space="preserve">Målbeskrivelse for </w:t>
      </w:r>
      <w:r w:rsidR="00832460">
        <w:rPr>
          <w:rFonts w:ascii="Garamond" w:hAnsi="Garamond"/>
          <w:bCs/>
          <w:sz w:val="22"/>
          <w:szCs w:val="22"/>
        </w:rPr>
        <w:t>k</w:t>
      </w:r>
      <w:r>
        <w:rPr>
          <w:rFonts w:ascii="Garamond" w:hAnsi="Garamond"/>
          <w:bCs/>
          <w:sz w:val="22"/>
          <w:szCs w:val="22"/>
        </w:rPr>
        <w:t>andidatspecial</w:t>
      </w:r>
      <w:r w:rsidRPr="00C5366F">
        <w:rPr>
          <w:rFonts w:ascii="Garamond" w:hAnsi="Garamond"/>
          <w:bCs/>
          <w:sz w:val="22"/>
          <w:szCs w:val="22"/>
        </w:rPr>
        <w:t>et:</w:t>
      </w:r>
    </w:p>
    <w:p w14:paraId="2149975E" w14:textId="77777777" w:rsidR="00355396" w:rsidRDefault="00355396" w:rsidP="00355396">
      <w:pPr>
        <w:pStyle w:val="NormalWeb"/>
        <w:spacing w:before="0" w:beforeAutospacing="0" w:after="0" w:afterAutospacing="0"/>
        <w:rPr>
          <w:rFonts w:ascii="Garamond" w:hAnsi="Garamond"/>
          <w:bCs/>
          <w:sz w:val="22"/>
          <w:szCs w:val="22"/>
        </w:rPr>
      </w:pPr>
      <w:r w:rsidRPr="00C5366F">
        <w:rPr>
          <w:rFonts w:ascii="Garamond" w:hAnsi="Garamond"/>
          <w:bCs/>
          <w:sz w:val="22"/>
          <w:szCs w:val="22"/>
        </w:rPr>
        <w:t xml:space="preserve">En studerende, der har afsluttet </w:t>
      </w:r>
      <w:r w:rsidR="00832460">
        <w:rPr>
          <w:rFonts w:ascii="Garamond" w:hAnsi="Garamond"/>
          <w:bCs/>
          <w:sz w:val="22"/>
          <w:szCs w:val="22"/>
        </w:rPr>
        <w:t>k</w:t>
      </w:r>
      <w:r>
        <w:rPr>
          <w:rFonts w:ascii="Garamond" w:hAnsi="Garamond"/>
          <w:bCs/>
          <w:sz w:val="22"/>
          <w:szCs w:val="22"/>
        </w:rPr>
        <w:t>andidatspecial</w:t>
      </w:r>
      <w:r w:rsidRPr="00C5366F">
        <w:rPr>
          <w:rFonts w:ascii="Garamond" w:hAnsi="Garamond"/>
          <w:bCs/>
          <w:sz w:val="22"/>
          <w:szCs w:val="22"/>
        </w:rPr>
        <w:t>et kan:</w:t>
      </w:r>
    </w:p>
    <w:p w14:paraId="2149975F" w14:textId="77777777" w:rsidR="00DD3B37" w:rsidRDefault="00F057DD">
      <w:pPr>
        <w:pStyle w:val="NormalWeb"/>
        <w:numPr>
          <w:ilvl w:val="0"/>
          <w:numId w:val="7"/>
        </w:numPr>
        <w:spacing w:before="0" w:beforeAutospacing="0" w:after="0" w:afterAutospacing="0"/>
        <w:rPr>
          <w:rFonts w:ascii="Garamond" w:hAnsi="Garamond"/>
          <w:sz w:val="22"/>
          <w:szCs w:val="22"/>
        </w:rPr>
      </w:pPr>
      <w:r>
        <w:rPr>
          <w:rFonts w:ascii="Garamond" w:hAnsi="Garamond"/>
          <w:sz w:val="22"/>
          <w:szCs w:val="22"/>
        </w:rPr>
        <w:t>Selvstændigt f</w:t>
      </w:r>
      <w:r w:rsidR="00355396" w:rsidRPr="00C5366F">
        <w:rPr>
          <w:rFonts w:ascii="Garamond" w:hAnsi="Garamond"/>
          <w:sz w:val="22"/>
          <w:szCs w:val="22"/>
        </w:rPr>
        <w:t>ormuler</w:t>
      </w:r>
      <w:r>
        <w:rPr>
          <w:rFonts w:ascii="Garamond" w:hAnsi="Garamond"/>
          <w:sz w:val="22"/>
          <w:szCs w:val="22"/>
        </w:rPr>
        <w:t>e</w:t>
      </w:r>
      <w:r w:rsidR="00355396" w:rsidRPr="00C5366F">
        <w:rPr>
          <w:rFonts w:ascii="Garamond" w:hAnsi="Garamond"/>
          <w:sz w:val="22"/>
          <w:szCs w:val="22"/>
        </w:rPr>
        <w:t xml:space="preserve"> </w:t>
      </w:r>
      <w:r>
        <w:rPr>
          <w:rFonts w:ascii="Garamond" w:hAnsi="Garamond"/>
          <w:sz w:val="22"/>
          <w:szCs w:val="22"/>
        </w:rPr>
        <w:t xml:space="preserve">en klar videnskabelig </w:t>
      </w:r>
      <w:r w:rsidR="00355396" w:rsidRPr="00C5366F">
        <w:rPr>
          <w:rFonts w:ascii="Garamond" w:hAnsi="Garamond"/>
          <w:sz w:val="22"/>
          <w:szCs w:val="22"/>
        </w:rPr>
        <w:t>problemstilling og planlægge eksperimentel og/eller teoretisk viden</w:t>
      </w:r>
      <w:r w:rsidR="0082249B">
        <w:rPr>
          <w:rFonts w:ascii="Garamond" w:hAnsi="Garamond"/>
          <w:sz w:val="22"/>
          <w:szCs w:val="22"/>
        </w:rPr>
        <w:t>s</w:t>
      </w:r>
      <w:r>
        <w:rPr>
          <w:rFonts w:ascii="Garamond" w:hAnsi="Garamond"/>
          <w:sz w:val="22"/>
          <w:szCs w:val="22"/>
        </w:rPr>
        <w:t xml:space="preserve"> </w:t>
      </w:r>
      <w:r w:rsidR="00355396" w:rsidRPr="00C5366F">
        <w:rPr>
          <w:rFonts w:ascii="Garamond" w:hAnsi="Garamond"/>
          <w:sz w:val="22"/>
          <w:szCs w:val="22"/>
        </w:rPr>
        <w:t>indsamling</w:t>
      </w:r>
    </w:p>
    <w:p w14:paraId="21499760" w14:textId="77777777" w:rsidR="00DD3B37" w:rsidRDefault="00355396">
      <w:pPr>
        <w:pStyle w:val="NormalWeb"/>
        <w:numPr>
          <w:ilvl w:val="0"/>
          <w:numId w:val="7"/>
        </w:numPr>
        <w:spacing w:before="0" w:beforeAutospacing="0" w:after="0" w:afterAutospacing="0"/>
        <w:rPr>
          <w:rFonts w:ascii="Garamond" w:hAnsi="Garamond"/>
          <w:sz w:val="22"/>
          <w:szCs w:val="22"/>
        </w:rPr>
      </w:pPr>
      <w:r w:rsidRPr="00C5366F">
        <w:rPr>
          <w:rFonts w:ascii="Garamond" w:hAnsi="Garamond"/>
          <w:sz w:val="22"/>
          <w:szCs w:val="22"/>
        </w:rPr>
        <w:t>Analysere og anvende opnået forskningsrelateret viden</w:t>
      </w:r>
    </w:p>
    <w:p w14:paraId="21499761" w14:textId="77777777" w:rsidR="00DD3B37" w:rsidRDefault="00F057DD">
      <w:pPr>
        <w:pStyle w:val="NormalWeb"/>
        <w:numPr>
          <w:ilvl w:val="0"/>
          <w:numId w:val="7"/>
        </w:numPr>
        <w:spacing w:before="0" w:beforeAutospacing="0" w:after="0" w:afterAutospacing="0"/>
        <w:rPr>
          <w:rFonts w:ascii="Garamond" w:hAnsi="Garamond"/>
          <w:sz w:val="22"/>
          <w:szCs w:val="22"/>
        </w:rPr>
      </w:pPr>
      <w:r w:rsidRPr="00F057DD">
        <w:rPr>
          <w:rFonts w:ascii="Garamond" w:hAnsi="Garamond"/>
          <w:sz w:val="22"/>
          <w:szCs w:val="22"/>
        </w:rPr>
        <w:t xml:space="preserve">Forklare de anvendte videnskabelige teorier og modeller </w:t>
      </w:r>
      <w:r>
        <w:rPr>
          <w:rFonts w:ascii="Garamond" w:hAnsi="Garamond"/>
          <w:sz w:val="22"/>
          <w:szCs w:val="22"/>
        </w:rPr>
        <w:t xml:space="preserve">og </w:t>
      </w:r>
    </w:p>
    <w:p w14:paraId="21499762" w14:textId="77777777" w:rsidR="00DD3B37" w:rsidRDefault="000419E5">
      <w:pPr>
        <w:pStyle w:val="NormalWeb"/>
        <w:numPr>
          <w:ilvl w:val="0"/>
          <w:numId w:val="7"/>
        </w:numPr>
        <w:spacing w:before="0" w:beforeAutospacing="0" w:after="0" w:afterAutospacing="0"/>
        <w:rPr>
          <w:rFonts w:ascii="Garamond" w:hAnsi="Garamond"/>
          <w:sz w:val="22"/>
          <w:szCs w:val="22"/>
        </w:rPr>
      </w:pPr>
      <w:r w:rsidRPr="000419E5">
        <w:rPr>
          <w:rFonts w:ascii="Garamond" w:hAnsi="Garamond"/>
          <w:sz w:val="22"/>
          <w:szCs w:val="22"/>
        </w:rPr>
        <w:t>K</w:t>
      </w:r>
      <w:r w:rsidR="00F057DD" w:rsidRPr="000419E5">
        <w:rPr>
          <w:rFonts w:ascii="Garamond" w:hAnsi="Garamond"/>
          <w:sz w:val="22"/>
          <w:szCs w:val="22"/>
        </w:rPr>
        <w:t xml:space="preserve">ritisk </w:t>
      </w:r>
      <w:r w:rsidRPr="000419E5">
        <w:rPr>
          <w:rFonts w:ascii="Garamond" w:hAnsi="Garamond"/>
          <w:sz w:val="22"/>
          <w:szCs w:val="22"/>
        </w:rPr>
        <w:t xml:space="preserve">vurdere og tage </w:t>
      </w:r>
      <w:r w:rsidR="00F057DD" w:rsidRPr="000419E5">
        <w:rPr>
          <w:rFonts w:ascii="Garamond" w:hAnsi="Garamond"/>
          <w:sz w:val="22"/>
          <w:szCs w:val="22"/>
        </w:rPr>
        <w:t>stilling til benyttede kilder og dokumentere disse ved hjælp af referencer, noter og bibliografi.</w:t>
      </w:r>
    </w:p>
    <w:p w14:paraId="21499763" w14:textId="77777777" w:rsidR="00DD3B37" w:rsidRDefault="000419E5">
      <w:pPr>
        <w:pStyle w:val="NormalWeb"/>
        <w:numPr>
          <w:ilvl w:val="0"/>
          <w:numId w:val="7"/>
        </w:numPr>
        <w:spacing w:before="0" w:beforeAutospacing="0" w:after="0" w:afterAutospacing="0"/>
        <w:rPr>
          <w:rFonts w:ascii="Garamond" w:hAnsi="Garamond"/>
          <w:sz w:val="22"/>
          <w:szCs w:val="22"/>
        </w:rPr>
      </w:pPr>
      <w:r w:rsidRPr="000419E5">
        <w:rPr>
          <w:rFonts w:ascii="Garamond" w:hAnsi="Garamond"/>
          <w:sz w:val="22"/>
          <w:szCs w:val="22"/>
        </w:rPr>
        <w:t xml:space="preserve">systematisere </w:t>
      </w:r>
      <w:r w:rsidRPr="00C5366F">
        <w:rPr>
          <w:rFonts w:ascii="Garamond" w:hAnsi="Garamond"/>
          <w:sz w:val="22"/>
          <w:szCs w:val="22"/>
        </w:rPr>
        <w:t xml:space="preserve">egne </w:t>
      </w:r>
      <w:r w:rsidRPr="000419E5">
        <w:rPr>
          <w:rFonts w:ascii="Garamond" w:hAnsi="Garamond"/>
          <w:sz w:val="22"/>
          <w:szCs w:val="22"/>
        </w:rPr>
        <w:t xml:space="preserve">data og </w:t>
      </w:r>
      <w:r w:rsidRPr="00C5366F">
        <w:rPr>
          <w:rFonts w:ascii="Garamond" w:hAnsi="Garamond"/>
          <w:sz w:val="22"/>
          <w:szCs w:val="22"/>
        </w:rPr>
        <w:t xml:space="preserve">resultater </w:t>
      </w:r>
      <w:r w:rsidRPr="000419E5">
        <w:rPr>
          <w:rFonts w:ascii="Garamond" w:hAnsi="Garamond"/>
          <w:sz w:val="22"/>
          <w:szCs w:val="22"/>
        </w:rPr>
        <w:t>samt udvælge og prioritere materialet i forhold til hvad som er væsentlige for emnet</w:t>
      </w:r>
      <w:r w:rsidRPr="00C5366F">
        <w:rPr>
          <w:rFonts w:ascii="Garamond" w:hAnsi="Garamond"/>
          <w:sz w:val="22"/>
          <w:szCs w:val="22"/>
        </w:rPr>
        <w:t xml:space="preserve"> </w:t>
      </w:r>
    </w:p>
    <w:p w14:paraId="21499764" w14:textId="77777777" w:rsidR="00DD3B37" w:rsidRDefault="00355396">
      <w:pPr>
        <w:pStyle w:val="NormalWeb"/>
        <w:numPr>
          <w:ilvl w:val="0"/>
          <w:numId w:val="7"/>
        </w:numPr>
        <w:spacing w:before="0" w:beforeAutospacing="0" w:after="0" w:afterAutospacing="0"/>
        <w:rPr>
          <w:rFonts w:ascii="Garamond" w:hAnsi="Garamond"/>
          <w:sz w:val="22"/>
          <w:szCs w:val="22"/>
        </w:rPr>
      </w:pPr>
      <w:r w:rsidRPr="00C5366F">
        <w:rPr>
          <w:rFonts w:ascii="Garamond" w:hAnsi="Garamond"/>
          <w:sz w:val="22"/>
          <w:szCs w:val="22"/>
        </w:rPr>
        <w:t>Strukturere og styre afviklingen af et projekt og generere et udbytte, som står mål med den anvendte tid</w:t>
      </w:r>
    </w:p>
    <w:p w14:paraId="21499765" w14:textId="77777777" w:rsidR="00DD3B37" w:rsidRDefault="00355396">
      <w:pPr>
        <w:pStyle w:val="NormalWeb"/>
        <w:numPr>
          <w:ilvl w:val="0"/>
          <w:numId w:val="7"/>
        </w:numPr>
        <w:spacing w:before="0" w:beforeAutospacing="0" w:after="0" w:afterAutospacing="0"/>
        <w:rPr>
          <w:rFonts w:ascii="Garamond" w:hAnsi="Garamond"/>
          <w:sz w:val="22"/>
          <w:szCs w:val="22"/>
        </w:rPr>
      </w:pPr>
      <w:r w:rsidRPr="00C5366F">
        <w:rPr>
          <w:rFonts w:ascii="Garamond" w:hAnsi="Garamond"/>
          <w:sz w:val="22"/>
          <w:szCs w:val="22"/>
        </w:rPr>
        <w:t xml:space="preserve">Formidle egen og eksisterende viden i et præcist og forståeligt sprog </w:t>
      </w:r>
      <w:r w:rsidR="000419E5">
        <w:rPr>
          <w:rFonts w:ascii="Garamond" w:hAnsi="Garamond"/>
          <w:sz w:val="22"/>
          <w:szCs w:val="22"/>
        </w:rPr>
        <w:t xml:space="preserve">og </w:t>
      </w:r>
    </w:p>
    <w:p w14:paraId="21499766" w14:textId="77777777" w:rsidR="00DD3B37" w:rsidRDefault="000419E5">
      <w:pPr>
        <w:pStyle w:val="NormalWeb"/>
        <w:numPr>
          <w:ilvl w:val="0"/>
          <w:numId w:val="7"/>
        </w:numPr>
        <w:spacing w:before="0" w:beforeAutospacing="0" w:after="0" w:afterAutospacing="0"/>
        <w:rPr>
          <w:rFonts w:ascii="Garamond" w:hAnsi="Garamond"/>
          <w:sz w:val="22"/>
          <w:szCs w:val="22"/>
        </w:rPr>
      </w:pPr>
      <w:r w:rsidRPr="000419E5">
        <w:rPr>
          <w:rFonts w:ascii="Garamond" w:hAnsi="Garamond"/>
          <w:sz w:val="22"/>
          <w:szCs w:val="22"/>
        </w:rPr>
        <w:t>Ved mundtligt præsentation fremlægge, diskutere og argumentere på et holdbart videnskabeligt grundlag</w:t>
      </w:r>
    </w:p>
    <w:p w14:paraId="21499767" w14:textId="77777777" w:rsidR="00832460" w:rsidRPr="00C5366F" w:rsidRDefault="00832460" w:rsidP="00355396">
      <w:pPr>
        <w:pStyle w:val="NormalWeb"/>
        <w:spacing w:before="0" w:beforeAutospacing="0" w:after="0" w:afterAutospacing="0"/>
        <w:ind w:left="720"/>
        <w:rPr>
          <w:rFonts w:ascii="Garamond" w:hAnsi="Garamond"/>
          <w:b/>
          <w:bCs/>
          <w:sz w:val="22"/>
          <w:szCs w:val="22"/>
        </w:rPr>
      </w:pPr>
    </w:p>
    <w:p w14:paraId="21499768" w14:textId="77777777" w:rsidR="00355396" w:rsidRPr="00C5366F" w:rsidRDefault="00355396" w:rsidP="00355396">
      <w:pPr>
        <w:rPr>
          <w:rFonts w:ascii="Garamond" w:hAnsi="Garamond"/>
          <w:sz w:val="22"/>
          <w:szCs w:val="22"/>
        </w:rPr>
      </w:pPr>
      <w:r w:rsidRPr="00C5366F">
        <w:rPr>
          <w:rFonts w:ascii="Garamond" w:hAnsi="Garamond"/>
          <w:b/>
          <w:bCs/>
          <w:sz w:val="22"/>
          <w:szCs w:val="22"/>
        </w:rPr>
        <w:t xml:space="preserve">stk. 8 </w:t>
      </w:r>
      <w:r w:rsidRPr="00C5366F">
        <w:rPr>
          <w:rFonts w:ascii="Garamond" w:hAnsi="Garamond"/>
          <w:sz w:val="22"/>
          <w:szCs w:val="22"/>
        </w:rPr>
        <w:t>Der skal ved fastlæggelse af karakteren foretages en samlet vu</w:t>
      </w:r>
      <w:r w:rsidRPr="00C5366F">
        <w:rPr>
          <w:rFonts w:ascii="Garamond" w:hAnsi="Garamond"/>
          <w:bCs/>
          <w:sz w:val="22"/>
          <w:szCs w:val="22"/>
        </w:rPr>
        <w:t>r</w:t>
      </w:r>
      <w:r w:rsidRPr="00C5366F">
        <w:rPr>
          <w:rFonts w:ascii="Garamond" w:hAnsi="Garamond"/>
          <w:sz w:val="22"/>
          <w:szCs w:val="22"/>
        </w:rPr>
        <w:t xml:space="preserve">dering af rapport og </w:t>
      </w:r>
      <w:r w:rsidR="000419E5">
        <w:rPr>
          <w:rFonts w:ascii="Garamond" w:hAnsi="Garamond"/>
          <w:sz w:val="22"/>
          <w:szCs w:val="22"/>
        </w:rPr>
        <w:t xml:space="preserve">mundtligt </w:t>
      </w:r>
      <w:r w:rsidR="00586F85">
        <w:rPr>
          <w:rFonts w:ascii="Garamond" w:hAnsi="Garamond"/>
          <w:sz w:val="22"/>
          <w:szCs w:val="22"/>
        </w:rPr>
        <w:t>eksamination</w:t>
      </w:r>
      <w:r w:rsidRPr="00C5366F">
        <w:rPr>
          <w:rFonts w:ascii="Garamond" w:hAnsi="Garamond"/>
          <w:sz w:val="22"/>
          <w:szCs w:val="22"/>
        </w:rPr>
        <w:t xml:space="preserve">, hvor formuleringsevnen og evnen til at stave indgår i vurderingen. Bedømmelsen af rapporten angår primært det faglige indhold. Den studerendes stave- og formuleringsevne indgår med begrænset vægt, medmindre der er tale om ganske omfattende markante afvigelser fra en normal faglig sprogbrug. Relevant dokumenteret funktionsnedsættelse kan gøre, at der dispenseres fra denne bestemmelse. </w:t>
      </w:r>
    </w:p>
    <w:p w14:paraId="21499769" w14:textId="77777777" w:rsidR="00355396" w:rsidRPr="00C5366F" w:rsidRDefault="00355396" w:rsidP="00355396">
      <w:pPr>
        <w:rPr>
          <w:rFonts w:ascii="Garamond" w:hAnsi="Garamond"/>
          <w:sz w:val="22"/>
          <w:szCs w:val="22"/>
        </w:rPr>
      </w:pPr>
    </w:p>
    <w:p w14:paraId="2149976A" w14:textId="77777777" w:rsidR="00355396" w:rsidRPr="00C5366F" w:rsidRDefault="00355396" w:rsidP="00355396">
      <w:pPr>
        <w:rPr>
          <w:rFonts w:ascii="Garamond" w:hAnsi="Garamond"/>
          <w:b/>
          <w:bCs/>
          <w:sz w:val="22"/>
          <w:szCs w:val="22"/>
        </w:rPr>
      </w:pPr>
      <w:r w:rsidRPr="00C5366F">
        <w:rPr>
          <w:rFonts w:ascii="Garamond" w:hAnsi="Garamond"/>
          <w:b/>
          <w:bCs/>
          <w:sz w:val="22"/>
          <w:szCs w:val="22"/>
        </w:rPr>
        <w:t>stk. 9 </w:t>
      </w:r>
      <w:r w:rsidRPr="00C5366F">
        <w:rPr>
          <w:rFonts w:ascii="Garamond" w:hAnsi="Garamond"/>
          <w:bCs/>
          <w:sz w:val="22"/>
          <w:szCs w:val="22"/>
        </w:rPr>
        <w:t xml:space="preserve">Afleveringsfristen i </w:t>
      </w:r>
      <w:r w:rsidR="000419E5">
        <w:rPr>
          <w:rFonts w:ascii="Garamond" w:hAnsi="Garamond"/>
          <w:bCs/>
          <w:sz w:val="22"/>
          <w:szCs w:val="22"/>
        </w:rPr>
        <w:t>k</w:t>
      </w:r>
      <w:r>
        <w:rPr>
          <w:rFonts w:ascii="Garamond" w:hAnsi="Garamond"/>
          <w:bCs/>
          <w:sz w:val="22"/>
          <w:szCs w:val="22"/>
        </w:rPr>
        <w:t>andidatspecial</w:t>
      </w:r>
      <w:r w:rsidRPr="00C5366F">
        <w:rPr>
          <w:rFonts w:ascii="Garamond" w:hAnsi="Garamond"/>
          <w:bCs/>
          <w:sz w:val="22"/>
          <w:szCs w:val="22"/>
        </w:rPr>
        <w:t>kontrakten er bindende og en overskridelse vil betyde, at</w:t>
      </w:r>
      <w:r w:rsidRPr="00C5366F">
        <w:rPr>
          <w:rFonts w:ascii="Garamond" w:hAnsi="Garamond"/>
          <w:b/>
          <w:bCs/>
          <w:sz w:val="22"/>
          <w:szCs w:val="22"/>
        </w:rPr>
        <w:t xml:space="preserve"> </w:t>
      </w:r>
    </w:p>
    <w:p w14:paraId="2149976B" w14:textId="77777777" w:rsidR="00355396" w:rsidRPr="00C5366F" w:rsidRDefault="00355396" w:rsidP="00355396">
      <w:pPr>
        <w:rPr>
          <w:rFonts w:ascii="Garamond" w:hAnsi="Garamond"/>
          <w:sz w:val="22"/>
          <w:szCs w:val="22"/>
        </w:rPr>
      </w:pPr>
      <w:r w:rsidRPr="00C5366F">
        <w:rPr>
          <w:rFonts w:ascii="Garamond" w:hAnsi="Garamond"/>
          <w:sz w:val="22"/>
          <w:szCs w:val="22"/>
        </w:rPr>
        <w:t xml:space="preserve">projektet betragtes som ikke bestået, og den studerende må lave et nyt projekt. </w:t>
      </w:r>
    </w:p>
    <w:p w14:paraId="2149976C" w14:textId="77777777" w:rsidR="00355396" w:rsidRPr="00C5366F" w:rsidRDefault="00355396" w:rsidP="00355396">
      <w:pPr>
        <w:rPr>
          <w:rFonts w:ascii="Garamond" w:hAnsi="Garamond"/>
          <w:sz w:val="22"/>
          <w:szCs w:val="22"/>
        </w:rPr>
      </w:pPr>
    </w:p>
    <w:p w14:paraId="2149976D" w14:textId="77777777" w:rsidR="00355396" w:rsidRPr="00C5366F" w:rsidRDefault="00355396" w:rsidP="00355396">
      <w:pPr>
        <w:rPr>
          <w:rFonts w:ascii="Garamond" w:hAnsi="Garamond"/>
          <w:sz w:val="22"/>
          <w:szCs w:val="22"/>
        </w:rPr>
      </w:pPr>
      <w:r w:rsidRPr="00C5366F">
        <w:rPr>
          <w:rFonts w:ascii="Garamond" w:hAnsi="Garamond"/>
          <w:b/>
          <w:bCs/>
          <w:sz w:val="22"/>
          <w:szCs w:val="22"/>
        </w:rPr>
        <w:t>stk. 10 </w:t>
      </w:r>
      <w:r w:rsidRPr="00C5366F">
        <w:rPr>
          <w:rFonts w:ascii="Garamond" w:hAnsi="Garamond"/>
          <w:sz w:val="22"/>
          <w:szCs w:val="22"/>
        </w:rPr>
        <w:t xml:space="preserve">Et nyt projekt defineres som en ny projektbeskrivelse med ny titel. </w:t>
      </w:r>
    </w:p>
    <w:p w14:paraId="2149976E" w14:textId="77777777" w:rsidR="00355396" w:rsidRPr="00C5366F" w:rsidRDefault="00355396" w:rsidP="00355396">
      <w:pPr>
        <w:rPr>
          <w:rFonts w:ascii="Garamond" w:hAnsi="Garamond"/>
          <w:sz w:val="22"/>
          <w:szCs w:val="22"/>
        </w:rPr>
      </w:pPr>
    </w:p>
    <w:p w14:paraId="2149976F" w14:textId="77777777" w:rsidR="00355396" w:rsidRDefault="00355396" w:rsidP="00355396">
      <w:pPr>
        <w:rPr>
          <w:rFonts w:ascii="Garamond" w:hAnsi="Garamond"/>
          <w:sz w:val="22"/>
          <w:szCs w:val="22"/>
        </w:rPr>
      </w:pPr>
      <w:r w:rsidRPr="00C5366F">
        <w:rPr>
          <w:rFonts w:ascii="Garamond" w:hAnsi="Garamond"/>
          <w:b/>
          <w:sz w:val="22"/>
          <w:szCs w:val="22"/>
        </w:rPr>
        <w:t>stk. 11</w:t>
      </w:r>
      <w:r w:rsidRPr="00C5366F">
        <w:rPr>
          <w:rFonts w:ascii="Garamond" w:hAnsi="Garamond"/>
          <w:sz w:val="22"/>
          <w:szCs w:val="22"/>
        </w:rPr>
        <w:t xml:space="preserve"> Den studerende kan dog </w:t>
      </w:r>
      <w:r w:rsidR="00586F85">
        <w:rPr>
          <w:rFonts w:ascii="Garamond" w:hAnsi="Garamond"/>
          <w:sz w:val="22"/>
          <w:szCs w:val="22"/>
        </w:rPr>
        <w:t xml:space="preserve">snarrest muligt </w:t>
      </w:r>
      <w:r w:rsidRPr="00C5366F">
        <w:rPr>
          <w:rFonts w:ascii="Garamond" w:hAnsi="Garamond"/>
          <w:sz w:val="22"/>
          <w:szCs w:val="22"/>
        </w:rPr>
        <w:t xml:space="preserve">inden afleveringsfristen søge studienævnet om udsættelse af afleveringsfristen, såfremt dette er begrundet i usædvanlige forhold. Usædvanlige forhold kan f. eks være: sygdom, dødsfald eller anden force majeure.  Ansøgningen skal inden fremsendelse til studienævnet godkendes af institutlederen efter indstilling fra den hovedansvarlige vejleder. </w:t>
      </w:r>
    </w:p>
    <w:p w14:paraId="21499770" w14:textId="77777777" w:rsidR="00D153C4" w:rsidRDefault="00D153C4" w:rsidP="00355396">
      <w:pPr>
        <w:rPr>
          <w:rFonts w:ascii="Garamond" w:hAnsi="Garamond"/>
          <w:sz w:val="22"/>
          <w:szCs w:val="22"/>
        </w:rPr>
      </w:pPr>
    </w:p>
    <w:p w14:paraId="21499771" w14:textId="77777777" w:rsidR="00D153C4" w:rsidRDefault="00D153C4" w:rsidP="00355396">
      <w:pPr>
        <w:rPr>
          <w:rFonts w:ascii="Garamond" w:hAnsi="Garamond"/>
          <w:sz w:val="22"/>
          <w:szCs w:val="22"/>
        </w:rPr>
      </w:pPr>
    </w:p>
    <w:p w14:paraId="21499772" w14:textId="77777777" w:rsidR="00360803" w:rsidRDefault="00AB0CA1" w:rsidP="00360803">
      <w:pPr>
        <w:shd w:val="clear" w:color="auto" w:fill="E6E6E6"/>
        <w:jc w:val="center"/>
        <w:rPr>
          <w:rFonts w:ascii="Garamond" w:hAnsi="Garamond"/>
          <w:b/>
          <w:bCs/>
        </w:rPr>
      </w:pPr>
      <w:r>
        <w:rPr>
          <w:rFonts w:ascii="Garamond" w:hAnsi="Garamond"/>
          <w:b/>
          <w:bCs/>
        </w:rPr>
        <w:t>§ 13</w:t>
      </w:r>
      <w:r w:rsidR="00360803">
        <w:rPr>
          <w:rFonts w:ascii="Garamond" w:hAnsi="Garamond"/>
          <w:b/>
          <w:bCs/>
        </w:rPr>
        <w:t xml:space="preserve"> Studieophold på apotek og sygehusapotek</w:t>
      </w:r>
      <w:r w:rsidR="00360803">
        <w:t xml:space="preserve"> </w:t>
      </w:r>
    </w:p>
    <w:p w14:paraId="21499773" w14:textId="77777777" w:rsidR="00360803" w:rsidRDefault="00360803" w:rsidP="00360803">
      <w:pPr>
        <w:rPr>
          <w:rFonts w:ascii="Garamond" w:hAnsi="Garamond"/>
        </w:rPr>
      </w:pPr>
    </w:p>
    <w:p w14:paraId="21499774" w14:textId="77777777" w:rsidR="00360803" w:rsidRPr="00C7173B" w:rsidRDefault="00360803" w:rsidP="00360803">
      <w:pPr>
        <w:rPr>
          <w:rFonts w:ascii="Garamond" w:hAnsi="Garamond"/>
          <w:sz w:val="22"/>
          <w:szCs w:val="22"/>
        </w:rPr>
      </w:pPr>
      <w:r w:rsidRPr="00C7173B">
        <w:rPr>
          <w:rFonts w:ascii="Garamond" w:hAnsi="Garamond"/>
          <w:sz w:val="22"/>
          <w:szCs w:val="22"/>
        </w:rPr>
        <w:t xml:space="preserve">Kandidatuddannelsen i farmaci indeholder et obligatorisk </w:t>
      </w:r>
      <w:r w:rsidR="00C520F1">
        <w:rPr>
          <w:rFonts w:ascii="Garamond" w:hAnsi="Garamond"/>
          <w:sz w:val="22"/>
          <w:szCs w:val="22"/>
        </w:rPr>
        <w:t xml:space="preserve">studieophold </w:t>
      </w:r>
      <w:r w:rsidRPr="00C7173B">
        <w:rPr>
          <w:rFonts w:ascii="Garamond" w:hAnsi="Garamond"/>
          <w:sz w:val="22"/>
          <w:szCs w:val="22"/>
        </w:rPr>
        <w:t xml:space="preserve">på et apotek </w:t>
      </w:r>
      <w:r w:rsidR="00C520F1">
        <w:rPr>
          <w:rFonts w:ascii="Garamond" w:hAnsi="Garamond"/>
          <w:sz w:val="22"/>
          <w:szCs w:val="22"/>
        </w:rPr>
        <w:t>og</w:t>
      </w:r>
      <w:r w:rsidRPr="00C7173B">
        <w:rPr>
          <w:rFonts w:ascii="Garamond" w:hAnsi="Garamond"/>
          <w:sz w:val="22"/>
          <w:szCs w:val="22"/>
        </w:rPr>
        <w:t xml:space="preserve"> sygehusapotek. </w:t>
      </w:r>
      <w:r w:rsidR="00C520F1">
        <w:rPr>
          <w:rFonts w:ascii="Garamond" w:hAnsi="Garamond"/>
          <w:sz w:val="22"/>
          <w:szCs w:val="22"/>
        </w:rPr>
        <w:t xml:space="preserve">Studieopholdet </w:t>
      </w:r>
      <w:r w:rsidRPr="00C7173B">
        <w:rPr>
          <w:rFonts w:ascii="Garamond" w:hAnsi="Garamond"/>
          <w:sz w:val="22"/>
          <w:szCs w:val="22"/>
        </w:rPr>
        <w:t>skal give den studerende indsigt i og forståelse for apotekets og farmaceutens rolle og placering i den primære og sekundære sundhedssektor</w:t>
      </w:r>
      <w:r w:rsidR="00C520F1">
        <w:rPr>
          <w:rFonts w:ascii="Garamond" w:hAnsi="Garamond"/>
          <w:sz w:val="22"/>
          <w:szCs w:val="22"/>
        </w:rPr>
        <w:t>. Studieopholdet er</w:t>
      </w:r>
      <w:r w:rsidR="003F0EB4">
        <w:rPr>
          <w:rFonts w:ascii="Garamond" w:hAnsi="Garamond"/>
          <w:sz w:val="22"/>
          <w:szCs w:val="22"/>
        </w:rPr>
        <w:t xml:space="preserve"> </w:t>
      </w:r>
      <w:r w:rsidR="00C520F1">
        <w:rPr>
          <w:rFonts w:ascii="Garamond" w:hAnsi="Garamond"/>
          <w:sz w:val="22"/>
          <w:szCs w:val="22"/>
        </w:rPr>
        <w:t xml:space="preserve">en </w:t>
      </w:r>
      <w:r w:rsidRPr="00C7173B">
        <w:rPr>
          <w:rFonts w:ascii="Garamond" w:hAnsi="Garamond"/>
          <w:sz w:val="22"/>
          <w:szCs w:val="22"/>
        </w:rPr>
        <w:t xml:space="preserve">forudsætning for efter endt uddannelse at kunne fungere som farmaceut på apotek og sygehusapotek. </w:t>
      </w:r>
    </w:p>
    <w:p w14:paraId="21499775" w14:textId="77777777" w:rsidR="00360803" w:rsidRPr="00C7173B" w:rsidRDefault="00360803" w:rsidP="00360803">
      <w:pPr>
        <w:rPr>
          <w:rFonts w:ascii="Garamond" w:hAnsi="Garamond"/>
          <w:sz w:val="22"/>
          <w:szCs w:val="22"/>
        </w:rPr>
      </w:pPr>
    </w:p>
    <w:p w14:paraId="21499776" w14:textId="77777777" w:rsidR="00360803" w:rsidRPr="00C520F1" w:rsidRDefault="00360803" w:rsidP="00360803">
      <w:pPr>
        <w:rPr>
          <w:rFonts w:ascii="Garamond" w:hAnsi="Garamond"/>
          <w:sz w:val="22"/>
          <w:szCs w:val="22"/>
        </w:rPr>
      </w:pPr>
      <w:r w:rsidRPr="00C7173B">
        <w:rPr>
          <w:rFonts w:ascii="Garamond" w:hAnsi="Garamond"/>
          <w:b/>
          <w:bCs/>
          <w:sz w:val="22"/>
          <w:szCs w:val="22"/>
        </w:rPr>
        <w:t>stk. 2</w:t>
      </w:r>
      <w:r w:rsidRPr="00C7173B">
        <w:rPr>
          <w:rFonts w:ascii="Garamond" w:hAnsi="Garamond"/>
          <w:sz w:val="22"/>
          <w:szCs w:val="22"/>
        </w:rPr>
        <w:t xml:space="preserve"> </w:t>
      </w:r>
      <w:r w:rsidR="00C520F1">
        <w:rPr>
          <w:rFonts w:ascii="Garamond" w:hAnsi="Garamond"/>
          <w:sz w:val="22"/>
          <w:szCs w:val="22"/>
        </w:rPr>
        <w:t xml:space="preserve">Studieopholdet </w:t>
      </w:r>
      <w:r w:rsidRPr="00C7173B">
        <w:rPr>
          <w:rFonts w:ascii="Garamond" w:hAnsi="Garamond"/>
          <w:sz w:val="22"/>
          <w:szCs w:val="22"/>
        </w:rPr>
        <w:t xml:space="preserve">består af et sammenhængende </w:t>
      </w:r>
      <w:r w:rsidR="00C520F1">
        <w:rPr>
          <w:rFonts w:ascii="Garamond" w:hAnsi="Garamond"/>
          <w:sz w:val="22"/>
          <w:szCs w:val="22"/>
        </w:rPr>
        <w:t xml:space="preserve">forløb </w:t>
      </w:r>
      <w:r w:rsidRPr="00C7173B">
        <w:rPr>
          <w:rFonts w:ascii="Garamond" w:hAnsi="Garamond"/>
          <w:sz w:val="22"/>
          <w:szCs w:val="22"/>
        </w:rPr>
        <w:t>på 6 måneder på apotek og sygehusapotek. Opholdet tilrettelægges</w:t>
      </w:r>
      <w:r w:rsidR="00C520F1">
        <w:rPr>
          <w:rFonts w:ascii="Garamond" w:hAnsi="Garamond"/>
          <w:sz w:val="22"/>
          <w:szCs w:val="22"/>
        </w:rPr>
        <w:t xml:space="preserve"> som praktik og </w:t>
      </w:r>
      <w:r w:rsidRPr="00C7173B">
        <w:rPr>
          <w:rFonts w:ascii="Garamond" w:hAnsi="Garamond"/>
          <w:sz w:val="22"/>
          <w:szCs w:val="22"/>
        </w:rPr>
        <w:t>de</w:t>
      </w:r>
      <w:r w:rsidR="00672A3C">
        <w:rPr>
          <w:rFonts w:ascii="Garamond" w:hAnsi="Garamond"/>
          <w:sz w:val="22"/>
          <w:szCs w:val="22"/>
        </w:rPr>
        <w:t>r</w:t>
      </w:r>
      <w:r w:rsidRPr="00C7173B">
        <w:rPr>
          <w:rFonts w:ascii="Garamond" w:hAnsi="Garamond"/>
          <w:sz w:val="22"/>
          <w:szCs w:val="22"/>
        </w:rPr>
        <w:t xml:space="preserve"> i overvejende grad svarer til en fuldtidsstilling</w:t>
      </w:r>
      <w:r w:rsidR="00C520F1">
        <w:rPr>
          <w:rFonts w:ascii="Garamond" w:hAnsi="Garamond"/>
          <w:sz w:val="22"/>
          <w:szCs w:val="22"/>
        </w:rPr>
        <w:t xml:space="preserve"> jf. </w:t>
      </w:r>
      <w:r w:rsidR="00C520F1" w:rsidRPr="00AF6460">
        <w:rPr>
          <w:rFonts w:ascii="Garamond" w:hAnsi="Garamond"/>
          <w:sz w:val="22"/>
          <w:szCs w:val="22"/>
        </w:rPr>
        <w:t>EU-bekendtgørelse om anerkendelse af erhvervsmæssige kvalifikationer</w:t>
      </w:r>
      <w:r w:rsidRPr="00C7173B">
        <w:rPr>
          <w:rFonts w:ascii="Garamond" w:hAnsi="Garamond"/>
          <w:sz w:val="22"/>
          <w:szCs w:val="22"/>
        </w:rPr>
        <w:t>.</w:t>
      </w:r>
      <w:r w:rsidRPr="00C7173B">
        <w:rPr>
          <w:sz w:val="22"/>
          <w:szCs w:val="22"/>
        </w:rPr>
        <w:t xml:space="preserve"> </w:t>
      </w:r>
    </w:p>
    <w:p w14:paraId="21499777" w14:textId="77777777" w:rsidR="00360803" w:rsidRPr="00C7173B" w:rsidRDefault="00360803" w:rsidP="00360803">
      <w:pPr>
        <w:rPr>
          <w:rFonts w:ascii="Garamond" w:hAnsi="Garamond"/>
          <w:sz w:val="22"/>
          <w:szCs w:val="22"/>
        </w:rPr>
      </w:pPr>
    </w:p>
    <w:p w14:paraId="21499778" w14:textId="77777777" w:rsidR="00360803" w:rsidRPr="00490D64" w:rsidRDefault="00360803" w:rsidP="00360803">
      <w:pPr>
        <w:rPr>
          <w:rFonts w:ascii="Garamond" w:hAnsi="Garamond"/>
          <w:sz w:val="22"/>
          <w:szCs w:val="22"/>
        </w:rPr>
      </w:pPr>
      <w:r w:rsidRPr="00C7173B">
        <w:rPr>
          <w:rFonts w:ascii="Garamond" w:hAnsi="Garamond"/>
          <w:b/>
          <w:bCs/>
          <w:sz w:val="22"/>
          <w:szCs w:val="22"/>
        </w:rPr>
        <w:t>stk. 3</w:t>
      </w:r>
      <w:r w:rsidRPr="00C7173B">
        <w:rPr>
          <w:rFonts w:ascii="Garamond" w:hAnsi="Garamond"/>
          <w:sz w:val="22"/>
          <w:szCs w:val="22"/>
        </w:rPr>
        <w:t xml:space="preserve"> </w:t>
      </w:r>
      <w:r w:rsidR="00C520F1">
        <w:rPr>
          <w:rFonts w:ascii="Garamond" w:hAnsi="Garamond"/>
          <w:sz w:val="22"/>
          <w:szCs w:val="22"/>
        </w:rPr>
        <w:t>Studieopholdet</w:t>
      </w:r>
      <w:r w:rsidRPr="00C7173B">
        <w:rPr>
          <w:rFonts w:ascii="Garamond" w:hAnsi="Garamond"/>
          <w:sz w:val="22"/>
          <w:szCs w:val="22"/>
        </w:rPr>
        <w:t xml:space="preserve"> </w:t>
      </w:r>
      <w:r w:rsidRPr="00490D64">
        <w:rPr>
          <w:rFonts w:ascii="Garamond" w:hAnsi="Garamond"/>
          <w:sz w:val="22"/>
          <w:szCs w:val="22"/>
        </w:rPr>
        <w:t xml:space="preserve">tidsmæssige placering er ved et normalt studieforløb: </w:t>
      </w:r>
    </w:p>
    <w:p w14:paraId="21499779" w14:textId="77777777" w:rsidR="00DD3B37" w:rsidRDefault="00360803">
      <w:pPr>
        <w:pStyle w:val="Listeafsnit"/>
        <w:numPr>
          <w:ilvl w:val="0"/>
          <w:numId w:val="15"/>
        </w:numPr>
        <w:contextualSpacing w:val="0"/>
        <w:rPr>
          <w:rFonts w:ascii="Garamond" w:hAnsi="Garamond"/>
          <w:sz w:val="22"/>
          <w:szCs w:val="22"/>
        </w:rPr>
      </w:pPr>
      <w:r w:rsidRPr="00490D64">
        <w:rPr>
          <w:rFonts w:ascii="Garamond" w:hAnsi="Garamond"/>
          <w:sz w:val="22"/>
          <w:szCs w:val="22"/>
        </w:rPr>
        <w:lastRenderedPageBreak/>
        <w:t xml:space="preserve">Profil i </w:t>
      </w:r>
      <w:r w:rsidR="00643B45" w:rsidRPr="00490D64">
        <w:rPr>
          <w:rFonts w:ascii="Garamond" w:hAnsi="Garamond"/>
          <w:sz w:val="22"/>
          <w:szCs w:val="22"/>
        </w:rPr>
        <w:t xml:space="preserve">Teknologisk </w:t>
      </w:r>
      <w:r w:rsidR="00490D64" w:rsidRPr="00490D64">
        <w:rPr>
          <w:rFonts w:ascii="Garamond" w:hAnsi="Garamond"/>
          <w:sz w:val="22"/>
          <w:szCs w:val="22"/>
        </w:rPr>
        <w:t>F</w:t>
      </w:r>
      <w:r w:rsidR="00643B45" w:rsidRPr="00490D64">
        <w:rPr>
          <w:rFonts w:ascii="Garamond" w:hAnsi="Garamond"/>
          <w:sz w:val="22"/>
          <w:szCs w:val="22"/>
        </w:rPr>
        <w:t>armaci</w:t>
      </w:r>
      <w:r w:rsidRPr="00490D64">
        <w:rPr>
          <w:rFonts w:ascii="Garamond" w:hAnsi="Garamond"/>
          <w:sz w:val="22"/>
          <w:szCs w:val="22"/>
        </w:rPr>
        <w:t>: April – september</w:t>
      </w:r>
    </w:p>
    <w:p w14:paraId="2149977A" w14:textId="77777777" w:rsidR="00DD3B37" w:rsidRDefault="00360803">
      <w:pPr>
        <w:pStyle w:val="Listeafsnit"/>
        <w:numPr>
          <w:ilvl w:val="0"/>
          <w:numId w:val="15"/>
        </w:numPr>
        <w:contextualSpacing w:val="0"/>
        <w:rPr>
          <w:rFonts w:ascii="Garamond" w:hAnsi="Garamond"/>
          <w:sz w:val="22"/>
          <w:szCs w:val="22"/>
        </w:rPr>
      </w:pPr>
      <w:r w:rsidRPr="00490D64">
        <w:rPr>
          <w:rFonts w:ascii="Garamond" w:hAnsi="Garamond"/>
          <w:sz w:val="22"/>
          <w:szCs w:val="22"/>
        </w:rPr>
        <w:t xml:space="preserve">Profil i </w:t>
      </w:r>
      <w:r w:rsidR="00490D64" w:rsidRPr="00490D64">
        <w:rPr>
          <w:rFonts w:ascii="Garamond" w:hAnsi="Garamond"/>
          <w:sz w:val="22"/>
          <w:szCs w:val="22"/>
        </w:rPr>
        <w:t>K</w:t>
      </w:r>
      <w:r w:rsidR="00643B45" w:rsidRPr="00490D64">
        <w:rPr>
          <w:rFonts w:ascii="Garamond" w:hAnsi="Garamond"/>
          <w:sz w:val="22"/>
          <w:szCs w:val="22"/>
        </w:rPr>
        <w:t xml:space="preserve">linisk </w:t>
      </w:r>
      <w:r w:rsidR="00490D64" w:rsidRPr="00490D64">
        <w:rPr>
          <w:rFonts w:ascii="Garamond" w:hAnsi="Garamond"/>
          <w:sz w:val="22"/>
          <w:szCs w:val="22"/>
        </w:rPr>
        <w:t>F</w:t>
      </w:r>
      <w:r w:rsidR="00643B45" w:rsidRPr="00490D64">
        <w:rPr>
          <w:rFonts w:ascii="Garamond" w:hAnsi="Garamond"/>
          <w:sz w:val="22"/>
          <w:szCs w:val="22"/>
        </w:rPr>
        <w:t>armaci</w:t>
      </w:r>
      <w:r w:rsidRPr="00490D64">
        <w:rPr>
          <w:rFonts w:ascii="Garamond" w:hAnsi="Garamond"/>
          <w:sz w:val="22"/>
          <w:szCs w:val="22"/>
        </w:rPr>
        <w:t>: Juli</w:t>
      </w:r>
      <w:r w:rsidRPr="00C7173B">
        <w:rPr>
          <w:rFonts w:ascii="Garamond" w:hAnsi="Garamond"/>
          <w:sz w:val="22"/>
          <w:szCs w:val="22"/>
        </w:rPr>
        <w:t xml:space="preserve"> – december</w:t>
      </w:r>
    </w:p>
    <w:p w14:paraId="2149977B" w14:textId="77777777" w:rsidR="00360803" w:rsidRPr="00C7173B" w:rsidRDefault="00360803" w:rsidP="00360803">
      <w:pPr>
        <w:rPr>
          <w:rFonts w:ascii="Garamond" w:hAnsi="Garamond"/>
          <w:sz w:val="22"/>
          <w:szCs w:val="22"/>
        </w:rPr>
      </w:pPr>
    </w:p>
    <w:p w14:paraId="2149977C" w14:textId="77777777" w:rsidR="00360803" w:rsidRDefault="00360803" w:rsidP="00360803">
      <w:pPr>
        <w:rPr>
          <w:rFonts w:ascii="Garamond" w:hAnsi="Garamond"/>
          <w:sz w:val="22"/>
          <w:szCs w:val="22"/>
        </w:rPr>
      </w:pPr>
      <w:r w:rsidRPr="00C7173B">
        <w:rPr>
          <w:rFonts w:ascii="Garamond" w:hAnsi="Garamond"/>
          <w:b/>
          <w:bCs/>
          <w:sz w:val="22"/>
          <w:szCs w:val="22"/>
        </w:rPr>
        <w:t>stk. 4</w:t>
      </w:r>
      <w:r w:rsidRPr="00C7173B">
        <w:rPr>
          <w:rFonts w:ascii="Garamond" w:hAnsi="Garamond"/>
          <w:sz w:val="22"/>
          <w:szCs w:val="22"/>
        </w:rPr>
        <w:t xml:space="preserve"> </w:t>
      </w:r>
      <w:r w:rsidR="00C520F1">
        <w:rPr>
          <w:rFonts w:ascii="Garamond" w:hAnsi="Garamond"/>
          <w:sz w:val="22"/>
          <w:szCs w:val="22"/>
        </w:rPr>
        <w:t>Studieopholdet</w:t>
      </w:r>
      <w:r w:rsidRPr="00C7173B">
        <w:rPr>
          <w:rFonts w:ascii="Garamond" w:hAnsi="Garamond"/>
          <w:sz w:val="22"/>
          <w:szCs w:val="22"/>
        </w:rPr>
        <w:t xml:space="preserve"> tildeles efter ansøgni</w:t>
      </w:r>
      <w:r w:rsidR="00854B53" w:rsidRPr="00C7173B">
        <w:rPr>
          <w:rFonts w:ascii="Garamond" w:hAnsi="Garamond"/>
          <w:sz w:val="22"/>
          <w:szCs w:val="22"/>
        </w:rPr>
        <w:t>ng og herefter lodtrækning jævn</w:t>
      </w:r>
      <w:r w:rsidRPr="00C7173B">
        <w:rPr>
          <w:rFonts w:ascii="Garamond" w:hAnsi="Garamond"/>
          <w:sz w:val="22"/>
          <w:szCs w:val="22"/>
        </w:rPr>
        <w:t xml:space="preserve">før universitets gældende regler. </w:t>
      </w:r>
    </w:p>
    <w:p w14:paraId="2149977D" w14:textId="77777777" w:rsidR="00B025CF" w:rsidRDefault="00B025CF" w:rsidP="00360803">
      <w:pPr>
        <w:rPr>
          <w:rFonts w:ascii="Garamond" w:hAnsi="Garamond"/>
          <w:sz w:val="22"/>
          <w:szCs w:val="22"/>
        </w:rPr>
      </w:pPr>
    </w:p>
    <w:p w14:paraId="2149977E" w14:textId="77777777" w:rsidR="00C917CA" w:rsidRDefault="00B025CF" w:rsidP="00C917CA">
      <w:pPr>
        <w:rPr>
          <w:rFonts w:ascii="Garamond" w:hAnsi="Garamond"/>
          <w:sz w:val="22"/>
          <w:szCs w:val="22"/>
        </w:rPr>
      </w:pPr>
      <w:r>
        <w:rPr>
          <w:rFonts w:ascii="Garamond" w:hAnsi="Garamond"/>
          <w:b/>
          <w:sz w:val="22"/>
          <w:szCs w:val="22"/>
        </w:rPr>
        <w:t xml:space="preserve">stk. 5 </w:t>
      </w:r>
      <w:r w:rsidR="00C520F1">
        <w:rPr>
          <w:rFonts w:ascii="Garamond" w:hAnsi="Garamond"/>
          <w:sz w:val="22"/>
          <w:szCs w:val="22"/>
        </w:rPr>
        <w:t xml:space="preserve">Studieopholdet </w:t>
      </w:r>
      <w:r>
        <w:rPr>
          <w:rFonts w:ascii="Garamond" w:hAnsi="Garamond"/>
          <w:sz w:val="22"/>
          <w:szCs w:val="22"/>
        </w:rPr>
        <w:t xml:space="preserve">kan tidligst påbegyndes når </w:t>
      </w:r>
      <w:r w:rsidR="00CB7552">
        <w:rPr>
          <w:rFonts w:ascii="Garamond" w:hAnsi="Garamond"/>
          <w:sz w:val="22"/>
          <w:szCs w:val="22"/>
        </w:rPr>
        <w:t xml:space="preserve">fagene </w:t>
      </w:r>
      <w:r w:rsidR="00941191">
        <w:rPr>
          <w:rFonts w:ascii="Garamond" w:hAnsi="Garamond"/>
          <w:sz w:val="22"/>
          <w:szCs w:val="22"/>
        </w:rPr>
        <w:t>Klinisk Farmakologi</w:t>
      </w:r>
      <w:r>
        <w:rPr>
          <w:rFonts w:ascii="Garamond" w:hAnsi="Garamond"/>
          <w:sz w:val="22"/>
          <w:szCs w:val="22"/>
        </w:rPr>
        <w:t xml:space="preserve"> </w:t>
      </w:r>
      <w:r w:rsidR="00CB7552">
        <w:rPr>
          <w:rFonts w:ascii="Garamond" w:hAnsi="Garamond"/>
          <w:sz w:val="22"/>
          <w:szCs w:val="22"/>
        </w:rPr>
        <w:t xml:space="preserve">og Avancerede Lægemiddelformer </w:t>
      </w:r>
      <w:r>
        <w:rPr>
          <w:rFonts w:ascii="Garamond" w:hAnsi="Garamond"/>
          <w:sz w:val="22"/>
          <w:szCs w:val="22"/>
        </w:rPr>
        <w:t>er bestået</w:t>
      </w:r>
      <w:r w:rsidR="00941191">
        <w:rPr>
          <w:rFonts w:ascii="Garamond" w:hAnsi="Garamond"/>
          <w:sz w:val="22"/>
          <w:szCs w:val="22"/>
        </w:rPr>
        <w:t xml:space="preserve"> og fagene Human Patofysiologi A og Rationel Farmakoterapi A er fulgt</w:t>
      </w:r>
      <w:r w:rsidR="00E34B5B">
        <w:rPr>
          <w:rFonts w:ascii="Garamond" w:hAnsi="Garamond"/>
          <w:sz w:val="22"/>
          <w:szCs w:val="22"/>
        </w:rPr>
        <w:t>, d.v.s at man har været undervisningstilmeldt- og eksamenstilmeldt og har aflagt prøve i disciplinen, eller været sygemeldt på eksamensdagen.</w:t>
      </w:r>
    </w:p>
    <w:p w14:paraId="2149977F" w14:textId="77777777" w:rsidR="00490D64" w:rsidRDefault="00CB7552">
      <w:pPr>
        <w:tabs>
          <w:tab w:val="left" w:pos="3000"/>
        </w:tabs>
        <w:rPr>
          <w:rFonts w:ascii="Garamond" w:hAnsi="Garamond"/>
          <w:sz w:val="22"/>
          <w:szCs w:val="22"/>
        </w:rPr>
      </w:pPr>
      <w:r>
        <w:rPr>
          <w:rFonts w:ascii="Garamond" w:hAnsi="Garamond"/>
          <w:sz w:val="22"/>
          <w:szCs w:val="22"/>
        </w:rPr>
        <w:tab/>
      </w:r>
    </w:p>
    <w:p w14:paraId="21499780" w14:textId="77777777" w:rsidR="00360803" w:rsidRPr="00C7173B" w:rsidRDefault="00C917CA" w:rsidP="00360803">
      <w:pPr>
        <w:rPr>
          <w:sz w:val="22"/>
          <w:szCs w:val="22"/>
        </w:rPr>
      </w:pPr>
      <w:r>
        <w:rPr>
          <w:rFonts w:ascii="Garamond" w:hAnsi="Garamond"/>
          <w:b/>
          <w:sz w:val="22"/>
          <w:szCs w:val="22"/>
        </w:rPr>
        <w:t xml:space="preserve">stk. 6 </w:t>
      </w:r>
      <w:r>
        <w:rPr>
          <w:rFonts w:ascii="Garamond" w:hAnsi="Garamond"/>
          <w:sz w:val="22"/>
          <w:szCs w:val="22"/>
        </w:rPr>
        <w:t>Evaluering: Intern Prøve, der bedømmes bestået/ikke bestået.</w:t>
      </w:r>
    </w:p>
    <w:p w14:paraId="21499781" w14:textId="77777777" w:rsidR="00C801E5" w:rsidRPr="00C5366F" w:rsidRDefault="00C801E5" w:rsidP="00C801E5">
      <w:pPr>
        <w:shd w:val="clear" w:color="auto" w:fill="E6E6E6"/>
        <w:jc w:val="center"/>
        <w:rPr>
          <w:rFonts w:ascii="Garamond" w:hAnsi="Garamond"/>
          <w:b/>
          <w:bCs/>
          <w:sz w:val="22"/>
          <w:szCs w:val="22"/>
        </w:rPr>
      </w:pPr>
      <w:r w:rsidRPr="00C5366F">
        <w:rPr>
          <w:rFonts w:ascii="Garamond" w:hAnsi="Garamond"/>
          <w:b/>
          <w:bCs/>
          <w:sz w:val="22"/>
          <w:szCs w:val="22"/>
        </w:rPr>
        <w:t>§ 1</w:t>
      </w:r>
      <w:r w:rsidR="00AB0CA1">
        <w:rPr>
          <w:rFonts w:ascii="Garamond" w:hAnsi="Garamond"/>
          <w:b/>
          <w:bCs/>
          <w:sz w:val="22"/>
          <w:szCs w:val="22"/>
        </w:rPr>
        <w:t>4</w:t>
      </w:r>
      <w:r w:rsidRPr="00C5366F">
        <w:rPr>
          <w:rFonts w:ascii="Garamond" w:hAnsi="Garamond"/>
          <w:b/>
          <w:bCs/>
          <w:sz w:val="22"/>
          <w:szCs w:val="22"/>
        </w:rPr>
        <w:t xml:space="preserve"> Gennemførsel</w:t>
      </w:r>
    </w:p>
    <w:p w14:paraId="21499782" w14:textId="77777777" w:rsidR="00C801E5" w:rsidRPr="00C5366F" w:rsidRDefault="00C801E5" w:rsidP="00C801E5">
      <w:pPr>
        <w:rPr>
          <w:rFonts w:ascii="Garamond" w:hAnsi="Garamond"/>
          <w:sz w:val="22"/>
          <w:szCs w:val="22"/>
        </w:rPr>
      </w:pPr>
    </w:p>
    <w:p w14:paraId="21499783" w14:textId="77777777" w:rsidR="00C801E5" w:rsidRPr="00C5366F" w:rsidRDefault="00CE3F72" w:rsidP="00C801E5">
      <w:pPr>
        <w:rPr>
          <w:rFonts w:ascii="Garamond" w:hAnsi="Garamond"/>
          <w:sz w:val="22"/>
          <w:szCs w:val="22"/>
        </w:rPr>
      </w:pPr>
      <w:r>
        <w:rPr>
          <w:rFonts w:ascii="Garamond" w:hAnsi="Garamond"/>
          <w:sz w:val="22"/>
          <w:szCs w:val="22"/>
        </w:rPr>
        <w:t>Uddannelsen</w:t>
      </w:r>
      <w:r w:rsidR="00C801E5" w:rsidRPr="00C5366F">
        <w:rPr>
          <w:rFonts w:ascii="Garamond" w:hAnsi="Garamond"/>
          <w:sz w:val="22"/>
          <w:szCs w:val="22"/>
        </w:rPr>
        <w:t xml:space="preserve"> er gennemført, </w:t>
      </w:r>
      <w:r w:rsidR="00D845B2" w:rsidRPr="00C5366F">
        <w:rPr>
          <w:rFonts w:ascii="Garamond" w:hAnsi="Garamond"/>
          <w:sz w:val="22"/>
          <w:szCs w:val="22"/>
        </w:rPr>
        <w:t xml:space="preserve">når den studerede har </w:t>
      </w:r>
      <w:r>
        <w:rPr>
          <w:rFonts w:ascii="Garamond" w:hAnsi="Garamond"/>
          <w:sz w:val="22"/>
          <w:szCs w:val="22"/>
        </w:rPr>
        <w:t>gennemført alle nedenstående punkter</w:t>
      </w:r>
      <w:r w:rsidR="00D845B2" w:rsidRPr="00C5366F">
        <w:rPr>
          <w:rFonts w:ascii="Garamond" w:hAnsi="Garamond"/>
          <w:sz w:val="22"/>
          <w:szCs w:val="22"/>
        </w:rPr>
        <w:t>:</w:t>
      </w:r>
    </w:p>
    <w:p w14:paraId="21499784" w14:textId="77777777" w:rsidR="00DD3B37" w:rsidRDefault="00C801E5">
      <w:pPr>
        <w:pStyle w:val="Listeafsnit"/>
        <w:numPr>
          <w:ilvl w:val="0"/>
          <w:numId w:val="4"/>
        </w:numPr>
        <w:rPr>
          <w:rFonts w:ascii="Garamond" w:hAnsi="Garamond"/>
          <w:sz w:val="22"/>
          <w:szCs w:val="22"/>
        </w:rPr>
      </w:pPr>
      <w:r w:rsidRPr="00C5366F">
        <w:rPr>
          <w:rFonts w:ascii="Garamond" w:hAnsi="Garamond"/>
          <w:sz w:val="22"/>
          <w:szCs w:val="22"/>
        </w:rPr>
        <w:t>karakteren 02 eller derover i alle prøver, som bedømmes efter 7-trinsskalaen</w:t>
      </w:r>
    </w:p>
    <w:p w14:paraId="21499785" w14:textId="77777777" w:rsidR="00DD3B37" w:rsidRDefault="00C801E5">
      <w:pPr>
        <w:pStyle w:val="Listeafsnit"/>
        <w:numPr>
          <w:ilvl w:val="0"/>
          <w:numId w:val="4"/>
        </w:numPr>
        <w:rPr>
          <w:rFonts w:ascii="Garamond" w:hAnsi="Garamond"/>
          <w:sz w:val="22"/>
          <w:szCs w:val="22"/>
        </w:rPr>
      </w:pPr>
      <w:r w:rsidRPr="00C5366F">
        <w:rPr>
          <w:rFonts w:ascii="Garamond" w:hAnsi="Garamond"/>
          <w:sz w:val="22"/>
          <w:szCs w:val="22"/>
        </w:rPr>
        <w:t>bedømmelsen bestået i alle prøver, som bedømmes med bestået/ikke bestået</w:t>
      </w:r>
    </w:p>
    <w:p w14:paraId="21499786" w14:textId="77777777" w:rsidR="00DD3B37" w:rsidRDefault="00C801E5">
      <w:pPr>
        <w:pStyle w:val="Listeafsnit"/>
        <w:numPr>
          <w:ilvl w:val="0"/>
          <w:numId w:val="4"/>
        </w:numPr>
        <w:rPr>
          <w:rFonts w:ascii="Garamond" w:hAnsi="Garamond"/>
          <w:sz w:val="22"/>
          <w:szCs w:val="22"/>
        </w:rPr>
      </w:pPr>
      <w:r w:rsidRPr="00C5366F">
        <w:rPr>
          <w:rFonts w:ascii="Garamond" w:hAnsi="Garamond"/>
          <w:sz w:val="22"/>
          <w:szCs w:val="22"/>
        </w:rPr>
        <w:t>bedømmelsen godkendt i alle prøver, der bedømmes med godkendt/ikke godkendt og</w:t>
      </w:r>
    </w:p>
    <w:p w14:paraId="21499787" w14:textId="77777777" w:rsidR="00DD3B37" w:rsidRDefault="00C801E5">
      <w:pPr>
        <w:pStyle w:val="Listeafsnit"/>
        <w:numPr>
          <w:ilvl w:val="0"/>
          <w:numId w:val="4"/>
        </w:numPr>
        <w:rPr>
          <w:rFonts w:ascii="Garamond" w:hAnsi="Garamond"/>
          <w:sz w:val="22"/>
          <w:szCs w:val="22"/>
        </w:rPr>
      </w:pPr>
      <w:r w:rsidRPr="00C5366F">
        <w:rPr>
          <w:rFonts w:ascii="Garamond" w:hAnsi="Garamond"/>
          <w:sz w:val="22"/>
          <w:szCs w:val="22"/>
        </w:rPr>
        <w:t xml:space="preserve">godkendelse af </w:t>
      </w:r>
      <w:r w:rsidR="00F92F3B" w:rsidRPr="00C5366F">
        <w:rPr>
          <w:rFonts w:ascii="Garamond" w:hAnsi="Garamond"/>
          <w:sz w:val="22"/>
          <w:szCs w:val="22"/>
        </w:rPr>
        <w:t xml:space="preserve">alle </w:t>
      </w:r>
      <w:r w:rsidRPr="00C5366F">
        <w:rPr>
          <w:rFonts w:ascii="Garamond" w:hAnsi="Garamond"/>
          <w:sz w:val="22"/>
          <w:szCs w:val="22"/>
        </w:rPr>
        <w:t>prøver, der godkendes ved undervisningsdeltagelse</w:t>
      </w:r>
    </w:p>
    <w:p w14:paraId="21499788" w14:textId="77777777" w:rsidR="00C801E5" w:rsidRPr="00C5366F" w:rsidRDefault="00C801E5" w:rsidP="00C801E5">
      <w:pPr>
        <w:rPr>
          <w:rFonts w:ascii="Garamond" w:hAnsi="Garamond"/>
          <w:sz w:val="22"/>
          <w:szCs w:val="22"/>
        </w:rPr>
      </w:pPr>
    </w:p>
    <w:p w14:paraId="21499789" w14:textId="77777777" w:rsidR="006803EA" w:rsidRPr="00C5366F" w:rsidRDefault="006803EA" w:rsidP="00C801E5">
      <w:pPr>
        <w:rPr>
          <w:rFonts w:ascii="Garamond" w:hAnsi="Garamond"/>
          <w:sz w:val="22"/>
          <w:szCs w:val="22"/>
        </w:rPr>
      </w:pPr>
    </w:p>
    <w:p w14:paraId="2149978A" w14:textId="77777777" w:rsidR="00C801E5" w:rsidRPr="00C5366F" w:rsidRDefault="00C801E5" w:rsidP="00C801E5">
      <w:pPr>
        <w:shd w:val="clear" w:color="auto" w:fill="E6E6E6"/>
        <w:jc w:val="center"/>
        <w:rPr>
          <w:rFonts w:ascii="Garamond" w:hAnsi="Garamond"/>
          <w:vanish/>
          <w:sz w:val="22"/>
          <w:szCs w:val="22"/>
        </w:rPr>
      </w:pPr>
    </w:p>
    <w:p w14:paraId="2149978B" w14:textId="77777777" w:rsidR="00C801E5" w:rsidRPr="00C5366F" w:rsidRDefault="00C801E5" w:rsidP="00C801E5">
      <w:pPr>
        <w:shd w:val="clear" w:color="auto" w:fill="E6E6E6"/>
        <w:jc w:val="center"/>
        <w:rPr>
          <w:rFonts w:ascii="Garamond" w:hAnsi="Garamond"/>
          <w:b/>
          <w:bCs/>
          <w:sz w:val="22"/>
          <w:szCs w:val="22"/>
        </w:rPr>
      </w:pPr>
      <w:r w:rsidRPr="00C5366F">
        <w:rPr>
          <w:rFonts w:ascii="Garamond" w:hAnsi="Garamond"/>
          <w:b/>
          <w:bCs/>
          <w:sz w:val="22"/>
          <w:szCs w:val="22"/>
        </w:rPr>
        <w:t>§ 1</w:t>
      </w:r>
      <w:r w:rsidR="00AB0CA1">
        <w:rPr>
          <w:rFonts w:ascii="Garamond" w:hAnsi="Garamond"/>
          <w:b/>
          <w:bCs/>
          <w:sz w:val="22"/>
          <w:szCs w:val="22"/>
        </w:rPr>
        <w:t>5</w:t>
      </w:r>
      <w:r w:rsidRPr="00C5366F">
        <w:rPr>
          <w:rFonts w:ascii="Garamond" w:hAnsi="Garamond"/>
          <w:b/>
          <w:bCs/>
          <w:sz w:val="22"/>
          <w:szCs w:val="22"/>
        </w:rPr>
        <w:t xml:space="preserve"> Maksimal indskrivningstid</w:t>
      </w:r>
    </w:p>
    <w:p w14:paraId="2149978C" w14:textId="77777777" w:rsidR="00C801E5" w:rsidRPr="00C5366F" w:rsidRDefault="00C801E5" w:rsidP="00C801E5">
      <w:pPr>
        <w:rPr>
          <w:rFonts w:ascii="Garamond" w:hAnsi="Garamond"/>
          <w:sz w:val="22"/>
          <w:szCs w:val="22"/>
        </w:rPr>
      </w:pPr>
    </w:p>
    <w:p w14:paraId="2149978D" w14:textId="77777777" w:rsidR="008125D4" w:rsidRPr="00C5366F" w:rsidRDefault="008125D4" w:rsidP="008125D4">
      <w:pPr>
        <w:rPr>
          <w:rFonts w:ascii="Garamond" w:hAnsi="Garamond"/>
          <w:sz w:val="22"/>
          <w:szCs w:val="22"/>
        </w:rPr>
      </w:pPr>
      <w:r w:rsidRPr="00C5366F">
        <w:rPr>
          <w:rFonts w:ascii="Garamond" w:hAnsi="Garamond"/>
          <w:sz w:val="22"/>
          <w:szCs w:val="22"/>
        </w:rPr>
        <w:t>Studerende skal senest ha</w:t>
      </w:r>
      <w:r>
        <w:rPr>
          <w:rFonts w:ascii="Garamond" w:hAnsi="Garamond"/>
          <w:sz w:val="22"/>
          <w:szCs w:val="22"/>
        </w:rPr>
        <w:t>ve afsluttet kandidatuddannelsen 4</w:t>
      </w:r>
      <w:r w:rsidRPr="00C5366F">
        <w:rPr>
          <w:rFonts w:ascii="Garamond" w:hAnsi="Garamond"/>
          <w:sz w:val="22"/>
          <w:szCs w:val="22"/>
        </w:rPr>
        <w:t xml:space="preserve"> år efter, at den er påbegyndt jf. </w:t>
      </w:r>
      <w:r w:rsidRPr="002705AF">
        <w:rPr>
          <w:rFonts w:ascii="Garamond" w:hAnsi="Garamond"/>
          <w:sz w:val="22"/>
          <w:szCs w:val="22"/>
        </w:rPr>
        <w:t>Uddannelsesbekendtgørelsen</w:t>
      </w:r>
      <w:r w:rsidRPr="00C5366F">
        <w:rPr>
          <w:rFonts w:ascii="Garamond" w:hAnsi="Garamond"/>
          <w:sz w:val="22"/>
          <w:szCs w:val="22"/>
        </w:rPr>
        <w:t xml:space="preserve"> § 5 stk. 2. </w:t>
      </w:r>
    </w:p>
    <w:p w14:paraId="2149978E" w14:textId="77777777" w:rsidR="008125D4" w:rsidRDefault="008125D4" w:rsidP="00C801E5">
      <w:pPr>
        <w:rPr>
          <w:rFonts w:ascii="Garamond" w:hAnsi="Garamond"/>
          <w:b/>
          <w:sz w:val="22"/>
          <w:szCs w:val="22"/>
        </w:rPr>
      </w:pPr>
    </w:p>
    <w:p w14:paraId="2149978F" w14:textId="77777777" w:rsidR="00C801E5" w:rsidRPr="00C5366F" w:rsidRDefault="00F9439A" w:rsidP="00C801E5">
      <w:pPr>
        <w:rPr>
          <w:rFonts w:ascii="Garamond" w:hAnsi="Garamond"/>
          <w:sz w:val="22"/>
          <w:szCs w:val="22"/>
        </w:rPr>
      </w:pPr>
      <w:r w:rsidRPr="00C5366F">
        <w:rPr>
          <w:rFonts w:ascii="Garamond" w:hAnsi="Garamond"/>
          <w:b/>
          <w:sz w:val="22"/>
          <w:szCs w:val="22"/>
        </w:rPr>
        <w:t>stk. 2</w:t>
      </w:r>
      <w:r w:rsidR="00C801E5" w:rsidRPr="00C5366F">
        <w:rPr>
          <w:rFonts w:ascii="Garamond" w:hAnsi="Garamond"/>
          <w:b/>
          <w:sz w:val="22"/>
          <w:szCs w:val="22"/>
        </w:rPr>
        <w:t xml:space="preserve"> </w:t>
      </w:r>
      <w:r w:rsidR="00C801E5" w:rsidRPr="00C5366F">
        <w:rPr>
          <w:rFonts w:ascii="Garamond" w:hAnsi="Garamond"/>
          <w:sz w:val="22"/>
          <w:szCs w:val="22"/>
        </w:rPr>
        <w:t xml:space="preserve">Såfremt uddannelsen ikke er afsluttet inden for tidsfristen, udmeldes den studerende og henvises til fornyet ansøgning om optagelse enten via Den Koordinerede Tilmelding eller via </w:t>
      </w:r>
      <w:r w:rsidR="00C801E5" w:rsidRPr="002705AF">
        <w:rPr>
          <w:rFonts w:ascii="Garamond" w:hAnsi="Garamond"/>
          <w:sz w:val="22"/>
          <w:szCs w:val="22"/>
        </w:rPr>
        <w:t>Adgangsbekendtgørelsen</w:t>
      </w:r>
      <w:r w:rsidR="00C801E5" w:rsidRPr="00C5366F">
        <w:rPr>
          <w:rFonts w:ascii="Garamond" w:hAnsi="Garamond"/>
          <w:sz w:val="22"/>
          <w:szCs w:val="22"/>
        </w:rPr>
        <w:t xml:space="preserve"> § </w:t>
      </w:r>
      <w:r w:rsidR="00BD115D">
        <w:rPr>
          <w:rFonts w:ascii="Garamond" w:hAnsi="Garamond"/>
          <w:sz w:val="22"/>
          <w:szCs w:val="22"/>
        </w:rPr>
        <w:t>40</w:t>
      </w:r>
      <w:r w:rsidR="00C801E5" w:rsidRPr="00C5366F">
        <w:rPr>
          <w:rFonts w:ascii="Garamond" w:hAnsi="Garamond"/>
          <w:sz w:val="22"/>
          <w:szCs w:val="22"/>
        </w:rPr>
        <w:t xml:space="preserve"> om administrativ indskrivning. </w:t>
      </w:r>
    </w:p>
    <w:p w14:paraId="21499790" w14:textId="77777777" w:rsidR="00D921C7" w:rsidRPr="00C5366F" w:rsidRDefault="00D921C7" w:rsidP="00C801E5">
      <w:pPr>
        <w:rPr>
          <w:rFonts w:ascii="Garamond" w:hAnsi="Garamond"/>
          <w:sz w:val="22"/>
          <w:szCs w:val="22"/>
        </w:rPr>
      </w:pPr>
    </w:p>
    <w:p w14:paraId="21499791" w14:textId="77777777" w:rsidR="00D921C7" w:rsidRDefault="00D921C7" w:rsidP="00C801E5">
      <w:pPr>
        <w:rPr>
          <w:rFonts w:ascii="Garamond" w:hAnsi="Garamond"/>
          <w:sz w:val="22"/>
          <w:szCs w:val="22"/>
        </w:rPr>
      </w:pPr>
      <w:r w:rsidRPr="00C5366F">
        <w:rPr>
          <w:rFonts w:ascii="Garamond" w:hAnsi="Garamond"/>
          <w:b/>
          <w:bCs/>
          <w:sz w:val="22"/>
          <w:szCs w:val="22"/>
        </w:rPr>
        <w:t xml:space="preserve">stk. </w:t>
      </w:r>
      <w:r w:rsidR="00F9439A" w:rsidRPr="00C5366F">
        <w:rPr>
          <w:rFonts w:ascii="Garamond" w:hAnsi="Garamond"/>
          <w:b/>
          <w:bCs/>
          <w:sz w:val="22"/>
          <w:szCs w:val="22"/>
        </w:rPr>
        <w:t>3</w:t>
      </w:r>
      <w:r w:rsidRPr="00C5366F">
        <w:rPr>
          <w:rFonts w:ascii="Garamond" w:hAnsi="Garamond"/>
          <w:sz w:val="22"/>
          <w:szCs w:val="22"/>
        </w:rPr>
        <w:t xml:space="preserve"> Orlovsperioder medregnes ikke i perioden efter stk. 1 og 2.</w:t>
      </w:r>
    </w:p>
    <w:p w14:paraId="21499792" w14:textId="77777777" w:rsidR="00C917CA" w:rsidRDefault="00C917CA" w:rsidP="00C801E5">
      <w:pPr>
        <w:rPr>
          <w:rFonts w:ascii="Garamond" w:hAnsi="Garamond"/>
          <w:sz w:val="22"/>
          <w:szCs w:val="22"/>
        </w:rPr>
      </w:pPr>
    </w:p>
    <w:p w14:paraId="21499793" w14:textId="77777777" w:rsidR="00C917CA" w:rsidRPr="00C917CA" w:rsidRDefault="00C917CA" w:rsidP="00C801E5">
      <w:pPr>
        <w:rPr>
          <w:rFonts w:ascii="Garamond" w:hAnsi="Garamond"/>
          <w:sz w:val="22"/>
          <w:szCs w:val="22"/>
        </w:rPr>
      </w:pPr>
      <w:r>
        <w:rPr>
          <w:rFonts w:ascii="Garamond" w:hAnsi="Garamond"/>
          <w:b/>
          <w:sz w:val="22"/>
          <w:szCs w:val="22"/>
        </w:rPr>
        <w:t xml:space="preserve">stk. 4 </w:t>
      </w:r>
      <w:r>
        <w:rPr>
          <w:rFonts w:ascii="Garamond" w:hAnsi="Garamond"/>
          <w:sz w:val="22"/>
          <w:szCs w:val="22"/>
        </w:rPr>
        <w:t>Universitetet kan dispensere herfor, såfremt der foreligger særlige forhold</w:t>
      </w:r>
    </w:p>
    <w:p w14:paraId="21499794" w14:textId="77777777" w:rsidR="00C801E5" w:rsidRPr="00C5366F" w:rsidRDefault="00C801E5" w:rsidP="00C801E5">
      <w:pPr>
        <w:rPr>
          <w:rFonts w:ascii="Garamond" w:hAnsi="Garamond"/>
          <w:sz w:val="22"/>
          <w:szCs w:val="22"/>
        </w:rPr>
      </w:pPr>
    </w:p>
    <w:p w14:paraId="21499795" w14:textId="77777777" w:rsidR="00770F83" w:rsidRDefault="00770F83">
      <w:pPr>
        <w:rPr>
          <w:rFonts w:ascii="Garamond" w:hAnsi="Garamond"/>
          <w:b/>
          <w:bCs/>
          <w:sz w:val="22"/>
          <w:szCs w:val="22"/>
        </w:rPr>
      </w:pPr>
    </w:p>
    <w:p w14:paraId="21499796" w14:textId="77777777" w:rsidR="00C801E5" w:rsidRPr="00C5366F" w:rsidRDefault="00AB0CA1" w:rsidP="00C801E5">
      <w:pPr>
        <w:shd w:val="clear" w:color="auto" w:fill="E6E6E6"/>
        <w:jc w:val="center"/>
        <w:rPr>
          <w:rFonts w:ascii="Garamond" w:hAnsi="Garamond"/>
          <w:b/>
          <w:bCs/>
          <w:sz w:val="22"/>
          <w:szCs w:val="22"/>
        </w:rPr>
      </w:pPr>
      <w:r>
        <w:rPr>
          <w:rFonts w:ascii="Garamond" w:hAnsi="Garamond"/>
          <w:b/>
          <w:bCs/>
          <w:sz w:val="22"/>
          <w:szCs w:val="22"/>
        </w:rPr>
        <w:t>§ 16</w:t>
      </w:r>
      <w:r w:rsidR="00C801E5" w:rsidRPr="00C5366F">
        <w:rPr>
          <w:rFonts w:ascii="Garamond" w:hAnsi="Garamond"/>
          <w:b/>
          <w:bCs/>
          <w:sz w:val="22"/>
          <w:szCs w:val="22"/>
        </w:rPr>
        <w:t xml:space="preserve"> Studieaktivitet</w:t>
      </w:r>
    </w:p>
    <w:p w14:paraId="21499797" w14:textId="77777777" w:rsidR="00C801E5" w:rsidRPr="00C5366F" w:rsidRDefault="00C801E5" w:rsidP="00C801E5">
      <w:pPr>
        <w:rPr>
          <w:rFonts w:ascii="Garamond" w:hAnsi="Garamond"/>
          <w:sz w:val="22"/>
          <w:szCs w:val="22"/>
        </w:rPr>
      </w:pPr>
    </w:p>
    <w:p w14:paraId="21499798" w14:textId="77777777" w:rsidR="00C801E5" w:rsidRPr="00C5366F" w:rsidRDefault="00C801E5" w:rsidP="00C801E5">
      <w:pPr>
        <w:rPr>
          <w:rFonts w:ascii="Garamond" w:hAnsi="Garamond"/>
          <w:sz w:val="22"/>
          <w:szCs w:val="22"/>
        </w:rPr>
      </w:pPr>
      <w:r w:rsidRPr="00C5366F">
        <w:rPr>
          <w:rFonts w:ascii="Garamond" w:hAnsi="Garamond"/>
          <w:sz w:val="22"/>
          <w:szCs w:val="22"/>
        </w:rPr>
        <w:t>Indskrivningen bringes til ophør, når en studerende inden for de</w:t>
      </w:r>
      <w:r w:rsidR="00FF596B">
        <w:rPr>
          <w:rFonts w:ascii="Garamond" w:hAnsi="Garamond"/>
          <w:sz w:val="22"/>
          <w:szCs w:val="22"/>
        </w:rPr>
        <w:t>t</w:t>
      </w:r>
      <w:r w:rsidRPr="00C5366F">
        <w:rPr>
          <w:rFonts w:ascii="Garamond" w:hAnsi="Garamond"/>
          <w:sz w:val="22"/>
          <w:szCs w:val="22"/>
        </w:rPr>
        <w:t xml:space="preserve"> seneste år ikke har været studieaktiv jf. </w:t>
      </w:r>
      <w:r w:rsidRPr="002705AF">
        <w:rPr>
          <w:rFonts w:ascii="Garamond" w:hAnsi="Garamond" w:cs="Arial"/>
          <w:sz w:val="22"/>
          <w:szCs w:val="22"/>
        </w:rPr>
        <w:t>Adgangsbekendtgørelsen</w:t>
      </w:r>
      <w:r w:rsidRPr="00C5366F">
        <w:rPr>
          <w:rFonts w:ascii="Garamond" w:hAnsi="Garamond"/>
          <w:sz w:val="22"/>
          <w:szCs w:val="22"/>
        </w:rPr>
        <w:t xml:space="preserve"> § 3</w:t>
      </w:r>
      <w:r w:rsidR="00BD115D">
        <w:rPr>
          <w:rFonts w:ascii="Garamond" w:hAnsi="Garamond"/>
          <w:sz w:val="22"/>
          <w:szCs w:val="22"/>
        </w:rPr>
        <w:t>6</w:t>
      </w:r>
      <w:r w:rsidRPr="00C5366F">
        <w:rPr>
          <w:rFonts w:ascii="Garamond" w:hAnsi="Garamond"/>
          <w:sz w:val="22"/>
          <w:szCs w:val="22"/>
        </w:rPr>
        <w:t xml:space="preserve">, medmindre der indgås en skriftlig aftale om andet mellem den studerende og studienævnet/studielederen. </w:t>
      </w:r>
    </w:p>
    <w:p w14:paraId="21499799" w14:textId="77777777" w:rsidR="00C801E5" w:rsidRPr="00C5366F" w:rsidRDefault="00C801E5" w:rsidP="00C801E5">
      <w:pPr>
        <w:rPr>
          <w:rFonts w:ascii="Garamond" w:hAnsi="Garamond"/>
          <w:sz w:val="22"/>
          <w:szCs w:val="22"/>
        </w:rPr>
      </w:pPr>
    </w:p>
    <w:p w14:paraId="2149979A" w14:textId="77777777" w:rsidR="00C801E5" w:rsidRPr="00C5366F" w:rsidRDefault="00C801E5" w:rsidP="00C801E5">
      <w:pPr>
        <w:rPr>
          <w:rFonts w:ascii="Garamond" w:hAnsi="Garamond"/>
          <w:sz w:val="22"/>
          <w:szCs w:val="22"/>
        </w:rPr>
      </w:pPr>
      <w:r w:rsidRPr="00C5366F">
        <w:rPr>
          <w:rFonts w:ascii="Garamond" w:hAnsi="Garamond"/>
          <w:b/>
          <w:bCs/>
          <w:sz w:val="22"/>
          <w:szCs w:val="22"/>
        </w:rPr>
        <w:t>stk. 2</w:t>
      </w:r>
      <w:r w:rsidRPr="00C5366F">
        <w:rPr>
          <w:rFonts w:ascii="Garamond" w:hAnsi="Garamond"/>
          <w:sz w:val="22"/>
          <w:szCs w:val="22"/>
        </w:rPr>
        <w:t xml:space="preserve"> Orlovsperioder medregnes ikke i perioden efter stk. 1. </w:t>
      </w:r>
    </w:p>
    <w:p w14:paraId="2149979B" w14:textId="77777777" w:rsidR="00C801E5" w:rsidRPr="00C5366F" w:rsidRDefault="00C801E5" w:rsidP="00C801E5">
      <w:pPr>
        <w:rPr>
          <w:rFonts w:ascii="Garamond" w:hAnsi="Garamond"/>
          <w:sz w:val="22"/>
          <w:szCs w:val="22"/>
        </w:rPr>
      </w:pPr>
    </w:p>
    <w:p w14:paraId="2149979C" w14:textId="77777777" w:rsidR="00C801E5" w:rsidRPr="00C5366F" w:rsidRDefault="00C801E5" w:rsidP="00C801E5">
      <w:pPr>
        <w:rPr>
          <w:rFonts w:ascii="Garamond" w:hAnsi="Garamond"/>
          <w:sz w:val="22"/>
          <w:szCs w:val="22"/>
        </w:rPr>
      </w:pPr>
      <w:r w:rsidRPr="00C5366F">
        <w:rPr>
          <w:rFonts w:ascii="Garamond" w:hAnsi="Garamond"/>
          <w:b/>
          <w:bCs/>
          <w:sz w:val="22"/>
          <w:szCs w:val="22"/>
        </w:rPr>
        <w:t>stk. 3 </w:t>
      </w:r>
      <w:r w:rsidRPr="00C5366F">
        <w:rPr>
          <w:rFonts w:ascii="Garamond" w:hAnsi="Garamond"/>
          <w:sz w:val="22"/>
          <w:szCs w:val="22"/>
        </w:rPr>
        <w:t>Ved manglende studieaktivitet forstås, at den studerende ikke inden for de</w:t>
      </w:r>
      <w:r w:rsidR="00FF596B">
        <w:rPr>
          <w:rFonts w:ascii="Garamond" w:hAnsi="Garamond"/>
          <w:sz w:val="22"/>
          <w:szCs w:val="22"/>
        </w:rPr>
        <w:t>t</w:t>
      </w:r>
      <w:r w:rsidRPr="00C5366F">
        <w:rPr>
          <w:rFonts w:ascii="Garamond" w:hAnsi="Garamond"/>
          <w:sz w:val="22"/>
          <w:szCs w:val="22"/>
        </w:rPr>
        <w:t xml:space="preserve"> seneste år har aflagt eksamensforsøg eller bestået fagelementer i kraft af merit på i alt </w:t>
      </w:r>
      <w:r w:rsidR="00FF596B">
        <w:rPr>
          <w:rFonts w:ascii="Garamond" w:hAnsi="Garamond"/>
          <w:sz w:val="22"/>
          <w:szCs w:val="22"/>
        </w:rPr>
        <w:t>3</w:t>
      </w:r>
      <w:r w:rsidRPr="00C5366F">
        <w:rPr>
          <w:rFonts w:ascii="Garamond" w:hAnsi="Garamond"/>
          <w:sz w:val="22"/>
          <w:szCs w:val="22"/>
        </w:rPr>
        <w:t xml:space="preserve">0 ECTS. </w:t>
      </w:r>
    </w:p>
    <w:p w14:paraId="2149979D" w14:textId="77777777" w:rsidR="00C801E5" w:rsidRPr="00C5366F" w:rsidRDefault="00C801E5" w:rsidP="00C801E5">
      <w:pPr>
        <w:rPr>
          <w:rFonts w:ascii="Garamond" w:hAnsi="Garamond"/>
          <w:sz w:val="22"/>
          <w:szCs w:val="22"/>
        </w:rPr>
      </w:pPr>
    </w:p>
    <w:p w14:paraId="2149979E" w14:textId="77777777" w:rsidR="00C801E5" w:rsidRPr="00C5366F" w:rsidRDefault="00C801E5" w:rsidP="00C801E5">
      <w:pPr>
        <w:rPr>
          <w:rFonts w:ascii="Garamond" w:hAnsi="Garamond"/>
          <w:sz w:val="22"/>
          <w:szCs w:val="22"/>
        </w:rPr>
      </w:pPr>
      <w:r w:rsidRPr="00C5366F">
        <w:rPr>
          <w:rFonts w:ascii="Garamond" w:hAnsi="Garamond"/>
          <w:b/>
          <w:bCs/>
          <w:sz w:val="22"/>
          <w:szCs w:val="22"/>
        </w:rPr>
        <w:t>stk. 4</w:t>
      </w:r>
      <w:r w:rsidRPr="00C5366F">
        <w:rPr>
          <w:rFonts w:ascii="Garamond" w:hAnsi="Garamond"/>
          <w:sz w:val="22"/>
          <w:szCs w:val="22"/>
        </w:rPr>
        <w:t xml:space="preserve"> Inden </w:t>
      </w:r>
      <w:r w:rsidR="00FF596B">
        <w:rPr>
          <w:rFonts w:ascii="Garamond" w:hAnsi="Garamond"/>
          <w:sz w:val="22"/>
          <w:szCs w:val="22"/>
        </w:rPr>
        <w:t>1. års</w:t>
      </w:r>
      <w:r w:rsidRPr="00C5366F">
        <w:rPr>
          <w:rFonts w:ascii="Garamond" w:hAnsi="Garamond"/>
          <w:sz w:val="22"/>
          <w:szCs w:val="22"/>
        </w:rPr>
        <w:t xml:space="preserve"> fristen udløber, kontaktes den studerende med tilbud om vejledning og eventuelle støtteforanstaltninger med henblik på genoptagelse af studieaktiviteten. </w:t>
      </w:r>
    </w:p>
    <w:p w14:paraId="2149979F" w14:textId="77777777" w:rsidR="00C801E5" w:rsidRPr="00C5366F" w:rsidRDefault="00C801E5" w:rsidP="00C801E5">
      <w:pPr>
        <w:rPr>
          <w:rFonts w:ascii="Garamond" w:hAnsi="Garamond"/>
          <w:sz w:val="22"/>
          <w:szCs w:val="22"/>
        </w:rPr>
      </w:pPr>
    </w:p>
    <w:p w14:paraId="214997A0" w14:textId="77777777" w:rsidR="00C801E5" w:rsidRPr="00C5366F" w:rsidRDefault="00C801E5" w:rsidP="00C801E5">
      <w:pPr>
        <w:rPr>
          <w:rFonts w:ascii="Garamond" w:hAnsi="Garamond"/>
          <w:sz w:val="22"/>
          <w:szCs w:val="22"/>
        </w:rPr>
      </w:pPr>
      <w:r w:rsidRPr="00C5366F">
        <w:rPr>
          <w:rFonts w:ascii="Garamond" w:hAnsi="Garamond"/>
          <w:b/>
          <w:bCs/>
          <w:sz w:val="22"/>
          <w:szCs w:val="22"/>
        </w:rPr>
        <w:t>stk. 5 </w:t>
      </w:r>
      <w:r w:rsidRPr="00C5366F">
        <w:rPr>
          <w:rFonts w:ascii="Garamond" w:hAnsi="Garamond"/>
          <w:sz w:val="22"/>
          <w:szCs w:val="22"/>
        </w:rPr>
        <w:t xml:space="preserve">Før indskrivningen bringes til ophør, adviseres vedkommende herom med angivelse af dato for ophør af indskrivning. </w:t>
      </w:r>
    </w:p>
    <w:p w14:paraId="214997A1" w14:textId="77777777" w:rsidR="00C801E5" w:rsidRPr="00C5366F" w:rsidRDefault="00C801E5" w:rsidP="00C801E5">
      <w:pPr>
        <w:rPr>
          <w:rFonts w:ascii="Garamond" w:hAnsi="Garamond"/>
          <w:sz w:val="22"/>
          <w:szCs w:val="22"/>
        </w:rPr>
      </w:pPr>
    </w:p>
    <w:p w14:paraId="214997A2" w14:textId="77777777" w:rsidR="00C801E5" w:rsidRPr="00C5366F" w:rsidRDefault="00C801E5" w:rsidP="00C801E5">
      <w:pPr>
        <w:rPr>
          <w:rFonts w:ascii="Garamond" w:hAnsi="Garamond"/>
          <w:sz w:val="22"/>
          <w:szCs w:val="22"/>
        </w:rPr>
      </w:pPr>
      <w:r w:rsidRPr="00C5366F">
        <w:rPr>
          <w:rFonts w:ascii="Garamond" w:hAnsi="Garamond"/>
          <w:b/>
          <w:bCs/>
          <w:sz w:val="22"/>
          <w:szCs w:val="22"/>
        </w:rPr>
        <w:t>stk. 6 </w:t>
      </w:r>
      <w:r w:rsidRPr="00C5366F">
        <w:rPr>
          <w:rFonts w:ascii="Garamond" w:hAnsi="Garamond"/>
          <w:sz w:val="22"/>
          <w:szCs w:val="22"/>
        </w:rPr>
        <w:t xml:space="preserve">Hvis den studerende ikke reagerer på henvendelse efter stk. 4 og 5, eller hvis den studerende udebliver fra tilbud efter stk. 4, bringes indskrivningen til ophør. </w:t>
      </w:r>
    </w:p>
    <w:p w14:paraId="214997A3" w14:textId="77777777" w:rsidR="00C801E5" w:rsidRPr="00C5366F" w:rsidRDefault="00C801E5" w:rsidP="00C801E5">
      <w:pPr>
        <w:rPr>
          <w:rFonts w:ascii="Garamond" w:hAnsi="Garamond"/>
          <w:sz w:val="22"/>
          <w:szCs w:val="22"/>
        </w:rPr>
      </w:pPr>
    </w:p>
    <w:p w14:paraId="214997A4" w14:textId="77777777" w:rsidR="00C801E5" w:rsidRPr="00C5366F" w:rsidRDefault="00C801E5" w:rsidP="00C801E5">
      <w:pPr>
        <w:rPr>
          <w:rFonts w:ascii="Garamond" w:hAnsi="Garamond"/>
          <w:sz w:val="22"/>
          <w:szCs w:val="22"/>
        </w:rPr>
      </w:pPr>
      <w:r w:rsidRPr="00C5366F">
        <w:rPr>
          <w:rFonts w:ascii="Garamond" w:hAnsi="Garamond"/>
          <w:b/>
          <w:bCs/>
          <w:sz w:val="22"/>
          <w:szCs w:val="22"/>
        </w:rPr>
        <w:lastRenderedPageBreak/>
        <w:t>stk. 7 </w:t>
      </w:r>
      <w:r w:rsidRPr="00C5366F">
        <w:rPr>
          <w:rFonts w:ascii="Garamond" w:hAnsi="Garamond"/>
          <w:sz w:val="22"/>
          <w:szCs w:val="22"/>
        </w:rPr>
        <w:t>Studienævnet kan dispensere fra bestemmelserne i stk. 1-3, hvis der foreligger usædvanlige forhold. Usædvanlige forhold kan f. eks være: sygdom, dødsfald eller anden force majeure.</w:t>
      </w:r>
    </w:p>
    <w:p w14:paraId="214997A5" w14:textId="77777777" w:rsidR="00C801E5" w:rsidRPr="00C5366F" w:rsidRDefault="00C801E5" w:rsidP="00C801E5">
      <w:pPr>
        <w:rPr>
          <w:rFonts w:ascii="Garamond" w:hAnsi="Garamond"/>
          <w:sz w:val="22"/>
          <w:szCs w:val="22"/>
        </w:rPr>
      </w:pPr>
    </w:p>
    <w:p w14:paraId="214997A6" w14:textId="77777777" w:rsidR="00C801E5" w:rsidRPr="00C5366F" w:rsidRDefault="00C801E5" w:rsidP="00C801E5">
      <w:pPr>
        <w:rPr>
          <w:rFonts w:ascii="Garamond" w:hAnsi="Garamond"/>
          <w:sz w:val="22"/>
          <w:szCs w:val="22"/>
        </w:rPr>
      </w:pPr>
      <w:r w:rsidRPr="00C5366F">
        <w:rPr>
          <w:rFonts w:ascii="Garamond" w:hAnsi="Garamond"/>
          <w:b/>
          <w:bCs/>
          <w:sz w:val="22"/>
          <w:szCs w:val="22"/>
        </w:rPr>
        <w:t>stk. 8</w:t>
      </w:r>
      <w:r w:rsidRPr="00C5366F">
        <w:rPr>
          <w:rFonts w:ascii="Garamond" w:hAnsi="Garamond"/>
          <w:sz w:val="22"/>
          <w:szCs w:val="22"/>
        </w:rPr>
        <w:t xml:space="preserve"> Bestemmelserne i stk. 1 – 7 omfatter ikke indskrivning under Åben Uddannelse. </w:t>
      </w:r>
    </w:p>
    <w:p w14:paraId="214997A7" w14:textId="77777777" w:rsidR="00D827F4" w:rsidRDefault="00D827F4" w:rsidP="00C801E5">
      <w:pPr>
        <w:rPr>
          <w:rFonts w:ascii="Garamond" w:hAnsi="Garamond"/>
          <w:sz w:val="22"/>
          <w:szCs w:val="22"/>
        </w:rPr>
      </w:pPr>
    </w:p>
    <w:p w14:paraId="214997A8" w14:textId="77777777" w:rsidR="00C801E5" w:rsidRPr="00C5366F" w:rsidRDefault="00C801E5" w:rsidP="00C801E5">
      <w:pPr>
        <w:pBdr>
          <w:bottom w:val="single" w:sz="4" w:space="1" w:color="auto"/>
        </w:pBdr>
        <w:rPr>
          <w:rFonts w:ascii="Garamond" w:hAnsi="Garamond"/>
          <w:b/>
          <w:bCs/>
          <w:sz w:val="22"/>
          <w:szCs w:val="22"/>
        </w:rPr>
      </w:pPr>
      <w:r w:rsidRPr="00C5366F">
        <w:rPr>
          <w:rFonts w:ascii="Garamond" w:hAnsi="Garamond"/>
          <w:sz w:val="22"/>
          <w:szCs w:val="22"/>
        </w:rPr>
        <w:t> </w:t>
      </w:r>
      <w:bookmarkStart w:id="2" w:name="kap4"/>
      <w:r w:rsidRPr="00C5366F">
        <w:rPr>
          <w:rFonts w:ascii="Garamond" w:hAnsi="Garamond"/>
          <w:b/>
          <w:bCs/>
          <w:sz w:val="22"/>
          <w:szCs w:val="22"/>
        </w:rPr>
        <w:t>Kapitel 4: Generelle eksamensbestemmelser</w:t>
      </w:r>
      <w:bookmarkEnd w:id="2"/>
    </w:p>
    <w:p w14:paraId="214997A9" w14:textId="77777777" w:rsidR="00BF6F9D" w:rsidRPr="00C5366F" w:rsidRDefault="00BF6F9D" w:rsidP="00C801E5">
      <w:pPr>
        <w:rPr>
          <w:rFonts w:ascii="Garamond" w:hAnsi="Garamond"/>
          <w:b/>
          <w:bCs/>
          <w:sz w:val="22"/>
          <w:szCs w:val="22"/>
        </w:rPr>
      </w:pPr>
    </w:p>
    <w:p w14:paraId="214997AA" w14:textId="77777777" w:rsidR="00664457" w:rsidRPr="00C5366F" w:rsidRDefault="00AB0CA1" w:rsidP="00664457">
      <w:pPr>
        <w:shd w:val="clear" w:color="auto" w:fill="E6E6E6"/>
        <w:jc w:val="center"/>
        <w:rPr>
          <w:rFonts w:ascii="Garamond" w:hAnsi="Garamond"/>
          <w:sz w:val="22"/>
          <w:szCs w:val="22"/>
        </w:rPr>
      </w:pPr>
      <w:r>
        <w:rPr>
          <w:rFonts w:ascii="Garamond" w:hAnsi="Garamond"/>
          <w:b/>
          <w:bCs/>
          <w:sz w:val="22"/>
          <w:szCs w:val="22"/>
        </w:rPr>
        <w:t>§ 17</w:t>
      </w:r>
      <w:r w:rsidR="00664457" w:rsidRPr="00C5366F">
        <w:rPr>
          <w:rFonts w:ascii="Garamond" w:hAnsi="Garamond"/>
          <w:b/>
          <w:bCs/>
          <w:sz w:val="22"/>
          <w:szCs w:val="22"/>
        </w:rPr>
        <w:t xml:space="preserve"> </w:t>
      </w:r>
      <w:r w:rsidR="00B518B7" w:rsidRPr="00C5366F">
        <w:rPr>
          <w:rFonts w:ascii="Garamond" w:hAnsi="Garamond"/>
          <w:b/>
          <w:bCs/>
          <w:sz w:val="22"/>
          <w:szCs w:val="22"/>
        </w:rPr>
        <w:t>Eksamenstilmelding</w:t>
      </w:r>
      <w:r w:rsidR="00F95938" w:rsidRPr="00C5366F">
        <w:rPr>
          <w:rFonts w:ascii="Garamond" w:hAnsi="Garamond"/>
          <w:b/>
          <w:bCs/>
          <w:sz w:val="22"/>
          <w:szCs w:val="22"/>
        </w:rPr>
        <w:t>- og afmelding</w:t>
      </w:r>
    </w:p>
    <w:p w14:paraId="214997AB" w14:textId="77777777" w:rsidR="00664457" w:rsidRPr="00C5366F" w:rsidRDefault="00664457" w:rsidP="00C801E5">
      <w:pPr>
        <w:rPr>
          <w:rFonts w:ascii="Garamond" w:hAnsi="Garamond"/>
          <w:b/>
          <w:bCs/>
          <w:sz w:val="22"/>
          <w:szCs w:val="22"/>
        </w:rPr>
      </w:pPr>
    </w:p>
    <w:p w14:paraId="214997AC" w14:textId="77777777" w:rsidR="0068729B" w:rsidRDefault="00F31C37" w:rsidP="0068729B">
      <w:pPr>
        <w:rPr>
          <w:rFonts w:ascii="Garamond" w:hAnsi="Garamond"/>
          <w:bCs/>
          <w:sz w:val="22"/>
          <w:szCs w:val="22"/>
        </w:rPr>
      </w:pPr>
      <w:r w:rsidRPr="00C5366F">
        <w:rPr>
          <w:rFonts w:ascii="Garamond" w:hAnsi="Garamond"/>
          <w:bCs/>
          <w:sz w:val="22"/>
          <w:szCs w:val="22"/>
        </w:rPr>
        <w:t>En tilmelding til undervisning i et kursus medfører automatisk en tilmelding til eksamen</w:t>
      </w:r>
      <w:r w:rsidR="00310878">
        <w:rPr>
          <w:rFonts w:ascii="Garamond" w:hAnsi="Garamond"/>
          <w:bCs/>
          <w:sz w:val="22"/>
          <w:szCs w:val="22"/>
        </w:rPr>
        <w:t xml:space="preserve">. </w:t>
      </w:r>
      <w:r w:rsidR="0068729B">
        <w:rPr>
          <w:rFonts w:ascii="Garamond" w:hAnsi="Garamond"/>
          <w:bCs/>
          <w:sz w:val="22"/>
          <w:szCs w:val="22"/>
        </w:rPr>
        <w:t>Der henvises overordnet til SDU’s eksamensregler på hjemmesiden under eksamenskontoret.</w:t>
      </w:r>
    </w:p>
    <w:p w14:paraId="214997AD" w14:textId="77777777" w:rsidR="0068729B" w:rsidRDefault="0068729B" w:rsidP="0068729B">
      <w:pPr>
        <w:rPr>
          <w:rFonts w:ascii="Garamond" w:hAnsi="Garamond"/>
          <w:bCs/>
          <w:sz w:val="22"/>
          <w:szCs w:val="22"/>
        </w:rPr>
      </w:pPr>
    </w:p>
    <w:p w14:paraId="214997AE" w14:textId="77777777" w:rsidR="00BA1845" w:rsidRPr="00C5366F" w:rsidRDefault="000A0CA8" w:rsidP="0068729B">
      <w:pPr>
        <w:rPr>
          <w:rFonts w:ascii="Garamond" w:hAnsi="Garamond"/>
          <w:sz w:val="22"/>
          <w:szCs w:val="22"/>
        </w:rPr>
      </w:pPr>
      <w:r w:rsidRPr="00C5366F">
        <w:rPr>
          <w:rFonts w:ascii="Garamond" w:hAnsi="Garamond"/>
          <w:b/>
          <w:bCs/>
          <w:sz w:val="22"/>
          <w:szCs w:val="22"/>
        </w:rPr>
        <w:t xml:space="preserve">stk. 2 </w:t>
      </w:r>
      <w:r w:rsidRPr="00C5366F">
        <w:rPr>
          <w:rFonts w:ascii="Garamond" w:hAnsi="Garamond"/>
          <w:sz w:val="22"/>
          <w:szCs w:val="22"/>
        </w:rPr>
        <w:t>Studerende, der ikke ønsker at følge undervisningen i et kursus (fordi de for eksempel allerede har fulgt undervisningen én gang, men alligevel ønsker at deltage i den ordinære eksamen i kurset) skal aktivt tilmelde sig eksamen. Tilmeldingen foregår ved skriftlig henvendelse til eksamenskontoret</w:t>
      </w:r>
      <w:r w:rsidR="00BF6F9D" w:rsidRPr="00C5366F">
        <w:rPr>
          <w:rFonts w:ascii="Garamond" w:hAnsi="Garamond"/>
          <w:sz w:val="22"/>
          <w:szCs w:val="22"/>
        </w:rPr>
        <w:t>.</w:t>
      </w:r>
      <w:r w:rsidR="00BA1845" w:rsidRPr="00C5366F">
        <w:rPr>
          <w:rFonts w:ascii="Garamond" w:hAnsi="Garamond"/>
          <w:sz w:val="22"/>
          <w:szCs w:val="22"/>
        </w:rPr>
        <w:t xml:space="preserve"> </w:t>
      </w:r>
      <w:r w:rsidR="00E42542">
        <w:rPr>
          <w:rFonts w:ascii="Garamond" w:hAnsi="Garamond"/>
          <w:sz w:val="22"/>
          <w:szCs w:val="22"/>
        </w:rPr>
        <w:t>Der er mulighed for tilmelding i eksamenstilmeldingsperioden og ligeledes</w:t>
      </w:r>
      <w:r w:rsidR="00BA1845" w:rsidRPr="00C5366F">
        <w:rPr>
          <w:rFonts w:ascii="Garamond" w:hAnsi="Garamond"/>
          <w:sz w:val="22"/>
          <w:szCs w:val="22"/>
        </w:rPr>
        <w:t xml:space="preserve"> fastsættes særskilte tilmeldingsfrister for studerende, der ikke har været tilmeldt undervisningen. Fristerne meldes ud to gange om året.</w:t>
      </w:r>
    </w:p>
    <w:p w14:paraId="214997AF" w14:textId="77777777" w:rsidR="000A0CA8" w:rsidRPr="00C5366F" w:rsidRDefault="00BF6F9D" w:rsidP="00BA1845">
      <w:pPr>
        <w:shd w:val="clear" w:color="auto" w:fill="FFFFFF"/>
        <w:spacing w:before="100" w:beforeAutospacing="1"/>
        <w:rPr>
          <w:rFonts w:ascii="Garamond" w:hAnsi="Garamond"/>
          <w:sz w:val="22"/>
          <w:szCs w:val="22"/>
        </w:rPr>
      </w:pPr>
      <w:r w:rsidRPr="00C5366F">
        <w:rPr>
          <w:rFonts w:ascii="Garamond" w:hAnsi="Garamond"/>
          <w:b/>
          <w:bCs/>
          <w:sz w:val="22"/>
          <w:szCs w:val="22"/>
        </w:rPr>
        <w:t>stk. 3</w:t>
      </w:r>
      <w:r w:rsidR="000A0CA8" w:rsidRPr="00C5366F">
        <w:rPr>
          <w:rFonts w:ascii="Garamond" w:hAnsi="Garamond"/>
          <w:b/>
          <w:bCs/>
          <w:sz w:val="22"/>
          <w:szCs w:val="22"/>
        </w:rPr>
        <w:t xml:space="preserve"> </w:t>
      </w:r>
      <w:r w:rsidR="000A0CA8" w:rsidRPr="00C5366F">
        <w:rPr>
          <w:rFonts w:ascii="Garamond" w:hAnsi="Garamond"/>
          <w:sz w:val="22"/>
          <w:szCs w:val="22"/>
        </w:rPr>
        <w:t xml:space="preserve">I visse </w:t>
      </w:r>
      <w:r w:rsidR="000A0CA8" w:rsidRPr="00C5366F">
        <w:rPr>
          <w:rFonts w:ascii="Garamond" w:hAnsi="Garamond"/>
          <w:bCs/>
          <w:sz w:val="22"/>
          <w:szCs w:val="22"/>
        </w:rPr>
        <w:t xml:space="preserve">tilfælde forudsætter indstilling til eksamen, at obligatoriske aktiviteter på kurset er bestået (eksamensbetingelse). Sådanne obligatoriske krav vil fremgå af evalueringsformen i den enkelte kursusbeskrivelse, der kan ses på </w:t>
      </w:r>
      <w:r w:rsidR="008125D4">
        <w:rPr>
          <w:rFonts w:ascii="Garamond" w:hAnsi="Garamond"/>
          <w:bCs/>
          <w:sz w:val="22"/>
          <w:szCs w:val="22"/>
        </w:rPr>
        <w:t>uddannelsens</w:t>
      </w:r>
      <w:r w:rsidR="000A0CA8" w:rsidRPr="00C5366F">
        <w:rPr>
          <w:rFonts w:ascii="Garamond" w:hAnsi="Garamond"/>
          <w:bCs/>
          <w:sz w:val="22"/>
          <w:szCs w:val="22"/>
        </w:rPr>
        <w:t xml:space="preserve"> hjemmeside.</w:t>
      </w:r>
    </w:p>
    <w:p w14:paraId="214997B0" w14:textId="77777777" w:rsidR="0068729B" w:rsidRPr="00C5366F" w:rsidRDefault="0068729B" w:rsidP="00C801E5">
      <w:pPr>
        <w:rPr>
          <w:rFonts w:ascii="Garamond" w:hAnsi="Garamond"/>
          <w:b/>
          <w:bCs/>
          <w:sz w:val="22"/>
          <w:szCs w:val="22"/>
        </w:rPr>
      </w:pPr>
    </w:p>
    <w:p w14:paraId="214997B1" w14:textId="77777777" w:rsidR="001D2333" w:rsidRPr="00C5366F" w:rsidRDefault="0068729B" w:rsidP="001D2333">
      <w:pPr>
        <w:rPr>
          <w:rFonts w:ascii="Garamond" w:hAnsi="Garamond"/>
          <w:sz w:val="22"/>
          <w:szCs w:val="22"/>
        </w:rPr>
      </w:pPr>
      <w:r>
        <w:rPr>
          <w:rFonts w:ascii="Garamond" w:hAnsi="Garamond"/>
          <w:b/>
          <w:bCs/>
          <w:sz w:val="22"/>
          <w:szCs w:val="22"/>
        </w:rPr>
        <w:t>stk. 4</w:t>
      </w:r>
      <w:r w:rsidR="00D86486" w:rsidRPr="00C5366F">
        <w:rPr>
          <w:rFonts w:ascii="Garamond" w:hAnsi="Garamond"/>
          <w:b/>
          <w:bCs/>
          <w:sz w:val="22"/>
          <w:szCs w:val="22"/>
        </w:rPr>
        <w:t xml:space="preserve"> </w:t>
      </w:r>
      <w:r w:rsidR="00D86486" w:rsidRPr="00C5366F">
        <w:rPr>
          <w:rFonts w:ascii="Garamond" w:hAnsi="Garamond"/>
          <w:bCs/>
          <w:sz w:val="22"/>
          <w:szCs w:val="22"/>
        </w:rPr>
        <w:t>Deltagelse i en eksamen kan afmeldes ind til 7 dage før eksamen påbegyndes.</w:t>
      </w:r>
      <w:r w:rsidR="00DF2ADB" w:rsidRPr="00C5366F">
        <w:rPr>
          <w:rFonts w:ascii="Garamond" w:hAnsi="Garamond"/>
          <w:bCs/>
          <w:sz w:val="22"/>
          <w:szCs w:val="22"/>
        </w:rPr>
        <w:t xml:space="preserve"> </w:t>
      </w:r>
      <w:r w:rsidR="001D2333" w:rsidRPr="00C5366F">
        <w:rPr>
          <w:rFonts w:ascii="Garamond" w:hAnsi="Garamond"/>
          <w:sz w:val="22"/>
          <w:szCs w:val="22"/>
        </w:rPr>
        <w:t>Det påhviler den enkelte studerende at afmelde sig rett</w:t>
      </w:r>
      <w:r w:rsidR="00E42542">
        <w:rPr>
          <w:rFonts w:ascii="Garamond" w:hAnsi="Garamond"/>
          <w:sz w:val="22"/>
          <w:szCs w:val="22"/>
        </w:rPr>
        <w:t>idigt. Afmelding af eksamen</w:t>
      </w:r>
      <w:r w:rsidR="001D2333" w:rsidRPr="00C5366F">
        <w:rPr>
          <w:rFonts w:ascii="Garamond" w:hAnsi="Garamond"/>
          <w:sz w:val="22"/>
          <w:szCs w:val="22"/>
        </w:rPr>
        <w:t xml:space="preserve"> skal ske skriftligt (herunder via e-mail) til Eksamenskontoret senest 7 dage før eksamen.</w:t>
      </w:r>
    </w:p>
    <w:p w14:paraId="214997B2" w14:textId="77777777" w:rsidR="00D86486" w:rsidRPr="00C5366F" w:rsidRDefault="00D86486" w:rsidP="00C801E5">
      <w:pPr>
        <w:rPr>
          <w:rFonts w:ascii="Garamond" w:hAnsi="Garamond"/>
          <w:b/>
          <w:bCs/>
          <w:sz w:val="22"/>
          <w:szCs w:val="22"/>
        </w:rPr>
      </w:pPr>
    </w:p>
    <w:p w14:paraId="214997B3" w14:textId="77777777" w:rsidR="00DF2ADB" w:rsidRPr="00C5366F" w:rsidRDefault="00DF39FC" w:rsidP="00C801E5">
      <w:pPr>
        <w:rPr>
          <w:rFonts w:ascii="Garamond" w:hAnsi="Garamond"/>
          <w:bCs/>
          <w:sz w:val="22"/>
          <w:szCs w:val="22"/>
        </w:rPr>
      </w:pPr>
      <w:r w:rsidRPr="00C5366F">
        <w:rPr>
          <w:rFonts w:ascii="Garamond" w:hAnsi="Garamond"/>
          <w:b/>
          <w:bCs/>
          <w:sz w:val="22"/>
          <w:szCs w:val="22"/>
        </w:rPr>
        <w:t>s</w:t>
      </w:r>
      <w:r w:rsidR="0068729B">
        <w:rPr>
          <w:rFonts w:ascii="Garamond" w:hAnsi="Garamond"/>
          <w:b/>
          <w:bCs/>
          <w:sz w:val="22"/>
          <w:szCs w:val="22"/>
        </w:rPr>
        <w:t>tk. 5</w:t>
      </w:r>
      <w:r w:rsidR="00B518B7" w:rsidRPr="00C5366F">
        <w:rPr>
          <w:rFonts w:ascii="Garamond" w:hAnsi="Garamond"/>
          <w:b/>
          <w:bCs/>
          <w:sz w:val="22"/>
          <w:szCs w:val="22"/>
        </w:rPr>
        <w:t xml:space="preserve"> </w:t>
      </w:r>
      <w:r w:rsidR="00B518B7" w:rsidRPr="00C5366F">
        <w:rPr>
          <w:rFonts w:ascii="Garamond" w:hAnsi="Garamond"/>
          <w:bCs/>
          <w:sz w:val="22"/>
          <w:szCs w:val="22"/>
        </w:rPr>
        <w:t>Hvis rettidig afmelding i</w:t>
      </w:r>
      <w:r w:rsidR="00D86486" w:rsidRPr="00C5366F">
        <w:rPr>
          <w:rFonts w:ascii="Garamond" w:hAnsi="Garamond"/>
          <w:bCs/>
          <w:sz w:val="22"/>
          <w:szCs w:val="22"/>
        </w:rPr>
        <w:t>kke foreligger, betragtes eksamen</w:t>
      </w:r>
      <w:r w:rsidR="00B518B7" w:rsidRPr="00C5366F">
        <w:rPr>
          <w:rFonts w:ascii="Garamond" w:hAnsi="Garamond"/>
          <w:bCs/>
          <w:sz w:val="22"/>
          <w:szCs w:val="22"/>
        </w:rPr>
        <w:t xml:space="preserve"> med hensyn til antal eksamensforsøg, som påbegyndt. Det gælder dog ikke hvis den studerende bliver forhindret i at deltage på grund af sygdom.</w:t>
      </w:r>
      <w:r w:rsidR="00DF2ADB" w:rsidRPr="00C5366F">
        <w:rPr>
          <w:rFonts w:ascii="Garamond" w:hAnsi="Garamond"/>
          <w:bCs/>
          <w:sz w:val="22"/>
          <w:szCs w:val="22"/>
        </w:rPr>
        <w:br/>
      </w:r>
    </w:p>
    <w:p w14:paraId="214997B4" w14:textId="77777777" w:rsidR="00B518B7" w:rsidRPr="00C5366F" w:rsidRDefault="00DF2ADB" w:rsidP="00C801E5">
      <w:pPr>
        <w:rPr>
          <w:rFonts w:ascii="Garamond" w:hAnsi="Garamond"/>
          <w:bCs/>
          <w:sz w:val="22"/>
          <w:szCs w:val="22"/>
        </w:rPr>
      </w:pPr>
      <w:r w:rsidRPr="00C5366F">
        <w:rPr>
          <w:rFonts w:ascii="Garamond" w:hAnsi="Garamond"/>
          <w:b/>
          <w:bCs/>
          <w:sz w:val="22"/>
          <w:szCs w:val="22"/>
        </w:rPr>
        <w:t xml:space="preserve">stk. </w:t>
      </w:r>
      <w:r w:rsidR="0068729B">
        <w:rPr>
          <w:rFonts w:ascii="Garamond" w:hAnsi="Garamond"/>
          <w:b/>
          <w:bCs/>
          <w:sz w:val="22"/>
          <w:szCs w:val="22"/>
        </w:rPr>
        <w:t>6</w:t>
      </w:r>
      <w:r w:rsidRPr="00C5366F">
        <w:rPr>
          <w:rFonts w:ascii="Garamond" w:hAnsi="Garamond"/>
          <w:bCs/>
          <w:sz w:val="22"/>
          <w:szCs w:val="22"/>
        </w:rPr>
        <w:t xml:space="preserve"> Der kan ikke foretages en afmelding af en prøve (1. forsøg), der er en del af 1. årsprøven.</w:t>
      </w:r>
      <w:r w:rsidR="00DF39FC" w:rsidRPr="00C5366F">
        <w:rPr>
          <w:rFonts w:ascii="Garamond" w:hAnsi="Garamond"/>
          <w:bCs/>
          <w:sz w:val="22"/>
          <w:szCs w:val="22"/>
        </w:rPr>
        <w:br/>
      </w:r>
    </w:p>
    <w:p w14:paraId="214997B5" w14:textId="77777777" w:rsidR="00436903" w:rsidRDefault="00DF39FC" w:rsidP="00DF39FC">
      <w:pPr>
        <w:rPr>
          <w:rFonts w:ascii="Garamond" w:hAnsi="Garamond"/>
          <w:sz w:val="22"/>
          <w:szCs w:val="22"/>
        </w:rPr>
      </w:pPr>
      <w:r w:rsidRPr="00C5366F">
        <w:rPr>
          <w:rFonts w:ascii="Garamond" w:hAnsi="Garamond"/>
          <w:b/>
          <w:bCs/>
          <w:sz w:val="22"/>
          <w:szCs w:val="22"/>
        </w:rPr>
        <w:t xml:space="preserve">stk. </w:t>
      </w:r>
      <w:r w:rsidR="0068729B">
        <w:rPr>
          <w:rFonts w:ascii="Garamond" w:hAnsi="Garamond"/>
          <w:b/>
          <w:bCs/>
          <w:sz w:val="22"/>
          <w:szCs w:val="22"/>
        </w:rPr>
        <w:t>7</w:t>
      </w:r>
      <w:r w:rsidR="00F31C37" w:rsidRPr="00C5366F">
        <w:rPr>
          <w:rFonts w:ascii="Garamond" w:hAnsi="Garamond"/>
          <w:b/>
          <w:bCs/>
          <w:sz w:val="22"/>
          <w:szCs w:val="22"/>
        </w:rPr>
        <w:t xml:space="preserve"> </w:t>
      </w:r>
      <w:r w:rsidR="00F31C37" w:rsidRPr="00C5366F">
        <w:rPr>
          <w:rFonts w:ascii="Garamond" w:hAnsi="Garamond"/>
          <w:sz w:val="22"/>
          <w:szCs w:val="22"/>
        </w:rPr>
        <w:t>S</w:t>
      </w:r>
      <w:r w:rsidRPr="00C5366F">
        <w:rPr>
          <w:rFonts w:ascii="Garamond" w:hAnsi="Garamond"/>
          <w:sz w:val="22"/>
          <w:szCs w:val="22"/>
        </w:rPr>
        <w:t xml:space="preserve">tuderende kan ikke tilmelde sig til fornyet eksamen i et allerede bestået fagelement, dvs. hvor der er opnået bedømmelsen </w:t>
      </w:r>
      <w:r w:rsidR="0096590F" w:rsidRPr="00C5366F">
        <w:rPr>
          <w:rFonts w:ascii="Garamond" w:hAnsi="Garamond"/>
          <w:sz w:val="22"/>
          <w:szCs w:val="22"/>
        </w:rPr>
        <w:t>0</w:t>
      </w:r>
      <w:r w:rsidRPr="00C5366F">
        <w:rPr>
          <w:rFonts w:ascii="Garamond" w:hAnsi="Garamond"/>
          <w:sz w:val="22"/>
          <w:szCs w:val="22"/>
        </w:rPr>
        <w:t xml:space="preserve">2 eller derover, bestået eller godkendt. </w:t>
      </w:r>
    </w:p>
    <w:p w14:paraId="214997B6" w14:textId="77777777" w:rsidR="00436903" w:rsidRDefault="00436903" w:rsidP="00DF39FC">
      <w:pPr>
        <w:rPr>
          <w:rFonts w:ascii="Garamond" w:hAnsi="Garamond"/>
          <w:sz w:val="22"/>
          <w:szCs w:val="22"/>
        </w:rPr>
      </w:pPr>
    </w:p>
    <w:p w14:paraId="214997B7" w14:textId="77777777" w:rsidR="00DF39FC" w:rsidRDefault="00436903" w:rsidP="00DF39FC">
      <w:pPr>
        <w:rPr>
          <w:rFonts w:ascii="Garamond" w:hAnsi="Garamond"/>
          <w:sz w:val="22"/>
          <w:szCs w:val="22"/>
        </w:rPr>
      </w:pPr>
      <w:r>
        <w:rPr>
          <w:rFonts w:ascii="Garamond" w:hAnsi="Garamond"/>
          <w:b/>
          <w:sz w:val="22"/>
          <w:szCs w:val="22"/>
        </w:rPr>
        <w:t xml:space="preserve">stk. 8 </w:t>
      </w:r>
      <w:r>
        <w:rPr>
          <w:rFonts w:ascii="Garamond" w:hAnsi="Garamond"/>
          <w:sz w:val="22"/>
          <w:szCs w:val="22"/>
        </w:rPr>
        <w:t>Ved elektronisk tilmelding er den studerende selv ansvarlig for at sikre sig kvittering på at eksamenstilmelding har fundet sted</w:t>
      </w:r>
      <w:r w:rsidR="00F122F5" w:rsidRPr="00C5366F">
        <w:rPr>
          <w:rFonts w:ascii="Garamond" w:hAnsi="Garamond"/>
          <w:sz w:val="22"/>
          <w:szCs w:val="22"/>
        </w:rPr>
        <w:br/>
      </w:r>
    </w:p>
    <w:p w14:paraId="214997B8" w14:textId="77777777" w:rsidR="00D153C4" w:rsidRPr="00C5366F" w:rsidRDefault="00D153C4" w:rsidP="00DF39FC">
      <w:pPr>
        <w:rPr>
          <w:rFonts w:ascii="Garamond" w:hAnsi="Garamond"/>
          <w:sz w:val="22"/>
          <w:szCs w:val="22"/>
        </w:rPr>
      </w:pPr>
    </w:p>
    <w:p w14:paraId="214997B9" w14:textId="77777777" w:rsidR="00C801E5" w:rsidRPr="00C5366F" w:rsidRDefault="00C934F9" w:rsidP="00C801E5">
      <w:pPr>
        <w:shd w:val="clear" w:color="auto" w:fill="E6E6E6"/>
        <w:jc w:val="center"/>
        <w:rPr>
          <w:rFonts w:ascii="Garamond" w:hAnsi="Garamond"/>
          <w:sz w:val="22"/>
          <w:szCs w:val="22"/>
        </w:rPr>
      </w:pPr>
      <w:r w:rsidRPr="00C5366F">
        <w:rPr>
          <w:rFonts w:ascii="Garamond" w:hAnsi="Garamond"/>
          <w:b/>
          <w:bCs/>
          <w:sz w:val="22"/>
          <w:szCs w:val="22"/>
        </w:rPr>
        <w:t>§ </w:t>
      </w:r>
      <w:r w:rsidR="00AB0CA1">
        <w:rPr>
          <w:rFonts w:ascii="Garamond" w:hAnsi="Garamond"/>
          <w:b/>
          <w:bCs/>
          <w:sz w:val="22"/>
          <w:szCs w:val="22"/>
        </w:rPr>
        <w:t>18</w:t>
      </w:r>
      <w:r w:rsidR="00C801E5" w:rsidRPr="00C5366F">
        <w:rPr>
          <w:rFonts w:ascii="Garamond" w:hAnsi="Garamond"/>
          <w:b/>
          <w:bCs/>
          <w:sz w:val="22"/>
          <w:szCs w:val="22"/>
        </w:rPr>
        <w:t xml:space="preserve"> Censurformer</w:t>
      </w:r>
    </w:p>
    <w:p w14:paraId="214997BA" w14:textId="77777777" w:rsidR="00C801E5" w:rsidRPr="00C5366F" w:rsidRDefault="00C801E5" w:rsidP="00C801E5">
      <w:pPr>
        <w:rPr>
          <w:rFonts w:ascii="Garamond" w:hAnsi="Garamond"/>
          <w:b/>
          <w:bCs/>
          <w:sz w:val="22"/>
          <w:szCs w:val="22"/>
        </w:rPr>
      </w:pPr>
    </w:p>
    <w:p w14:paraId="214997BB" w14:textId="77777777" w:rsidR="00C801E5" w:rsidRPr="00C5366F" w:rsidRDefault="00C801E5" w:rsidP="00C801E5">
      <w:pPr>
        <w:rPr>
          <w:rFonts w:ascii="Garamond" w:hAnsi="Garamond"/>
          <w:sz w:val="22"/>
          <w:szCs w:val="22"/>
        </w:rPr>
      </w:pPr>
      <w:r w:rsidRPr="00C5366F">
        <w:rPr>
          <w:rFonts w:ascii="Garamond" w:hAnsi="Garamond"/>
          <w:sz w:val="22"/>
          <w:szCs w:val="22"/>
        </w:rPr>
        <w:t>De studerendes kvalifikationer bedømmes ved eksamener. Bedømmelsen kan foretages på grundlag af</w:t>
      </w:r>
      <w:r w:rsidR="003549ED" w:rsidRPr="00C5366F">
        <w:rPr>
          <w:rFonts w:ascii="Garamond" w:hAnsi="Garamond"/>
          <w:sz w:val="22"/>
          <w:szCs w:val="22"/>
        </w:rPr>
        <w:t>:</w:t>
      </w:r>
      <w:r w:rsidRPr="00C5366F">
        <w:rPr>
          <w:rFonts w:ascii="Garamond" w:hAnsi="Garamond"/>
          <w:sz w:val="22"/>
          <w:szCs w:val="22"/>
        </w:rPr>
        <w:t xml:space="preserve"> </w:t>
      </w:r>
    </w:p>
    <w:p w14:paraId="214997BC" w14:textId="77777777" w:rsidR="00C801E5" w:rsidRPr="00C5366F" w:rsidRDefault="00C801E5" w:rsidP="00C801E5">
      <w:pPr>
        <w:rPr>
          <w:rFonts w:ascii="Garamond" w:hAnsi="Garamond"/>
          <w:sz w:val="22"/>
          <w:szCs w:val="22"/>
        </w:rPr>
      </w:pPr>
      <w:r w:rsidRPr="00C5366F">
        <w:rPr>
          <w:rFonts w:ascii="Garamond" w:hAnsi="Garamond"/>
          <w:sz w:val="22"/>
          <w:szCs w:val="22"/>
        </w:rPr>
        <w:t>a) afsluttende mundtlig eksamen</w:t>
      </w:r>
    </w:p>
    <w:p w14:paraId="214997BD" w14:textId="77777777" w:rsidR="00C801E5" w:rsidRPr="00C5366F" w:rsidRDefault="00C801E5" w:rsidP="00C801E5">
      <w:pPr>
        <w:rPr>
          <w:rFonts w:ascii="Garamond" w:hAnsi="Garamond"/>
          <w:sz w:val="22"/>
          <w:szCs w:val="22"/>
        </w:rPr>
      </w:pPr>
      <w:r w:rsidRPr="00C5366F">
        <w:rPr>
          <w:rFonts w:ascii="Garamond" w:hAnsi="Garamond"/>
          <w:sz w:val="22"/>
          <w:szCs w:val="22"/>
        </w:rPr>
        <w:t>b) afsluttende skriftlig eksamen</w:t>
      </w:r>
    </w:p>
    <w:p w14:paraId="214997BE" w14:textId="77777777" w:rsidR="00C801E5" w:rsidRPr="00C5366F" w:rsidRDefault="00C801E5" w:rsidP="00C801E5">
      <w:pPr>
        <w:rPr>
          <w:rFonts w:ascii="Garamond" w:hAnsi="Garamond"/>
          <w:sz w:val="22"/>
          <w:szCs w:val="22"/>
        </w:rPr>
      </w:pPr>
      <w:r w:rsidRPr="00C5366F">
        <w:rPr>
          <w:rFonts w:ascii="Garamond" w:hAnsi="Garamond"/>
          <w:sz w:val="22"/>
          <w:szCs w:val="22"/>
        </w:rPr>
        <w:t xml:space="preserve">c) praktiske prøver </w:t>
      </w:r>
    </w:p>
    <w:p w14:paraId="214997BF" w14:textId="77777777" w:rsidR="00C801E5" w:rsidRPr="00C5366F" w:rsidRDefault="00C801E5" w:rsidP="00C801E5">
      <w:pPr>
        <w:rPr>
          <w:rFonts w:ascii="Garamond" w:hAnsi="Garamond"/>
          <w:sz w:val="22"/>
          <w:szCs w:val="22"/>
        </w:rPr>
      </w:pPr>
      <w:r w:rsidRPr="00C5366F">
        <w:rPr>
          <w:rFonts w:ascii="Garamond" w:hAnsi="Garamond"/>
          <w:sz w:val="22"/>
          <w:szCs w:val="22"/>
        </w:rPr>
        <w:t xml:space="preserve">d) en eller flere skriftlige eller mundtlige eksamener afholdt i forbindelse med undervisningen </w:t>
      </w:r>
    </w:p>
    <w:p w14:paraId="214997C0" w14:textId="77777777" w:rsidR="00C801E5" w:rsidRPr="00C5366F" w:rsidRDefault="00C801E5" w:rsidP="00C801E5">
      <w:pPr>
        <w:rPr>
          <w:rFonts w:ascii="Garamond" w:hAnsi="Garamond"/>
          <w:sz w:val="22"/>
          <w:szCs w:val="22"/>
        </w:rPr>
      </w:pPr>
      <w:r w:rsidRPr="00C5366F">
        <w:rPr>
          <w:rFonts w:ascii="Garamond" w:hAnsi="Garamond"/>
          <w:sz w:val="22"/>
          <w:szCs w:val="22"/>
        </w:rPr>
        <w:t xml:space="preserve">e) en eller flere opgavebesvarelser, kursusarbejder eller rapporter afleveret til bedømmelse i forbindelse med undervisningen </w:t>
      </w:r>
    </w:p>
    <w:p w14:paraId="214997C1" w14:textId="77777777" w:rsidR="009B55EA" w:rsidRPr="00F24718" w:rsidRDefault="009B55EA" w:rsidP="009B55EA">
      <w:pPr>
        <w:rPr>
          <w:rFonts w:ascii="Garamond" w:hAnsi="Garamond"/>
          <w:sz w:val="22"/>
          <w:szCs w:val="22"/>
        </w:rPr>
      </w:pPr>
      <w:r>
        <w:rPr>
          <w:rFonts w:ascii="Garamond" w:hAnsi="Garamond"/>
          <w:sz w:val="22"/>
          <w:szCs w:val="22"/>
        </w:rPr>
        <w:t>f)</w:t>
      </w:r>
      <w:r w:rsidR="000D3CD6">
        <w:rPr>
          <w:rFonts w:ascii="Garamond" w:hAnsi="Garamond"/>
          <w:sz w:val="22"/>
          <w:szCs w:val="22"/>
        </w:rPr>
        <w:t xml:space="preserve"> </w:t>
      </w:r>
      <w:r>
        <w:rPr>
          <w:rFonts w:ascii="Garamond" w:hAnsi="Garamond"/>
          <w:sz w:val="22"/>
          <w:szCs w:val="22"/>
        </w:rPr>
        <w:t>studieophold bedømmes bestået/ikke bestået ved intern prøve(portfolie)</w:t>
      </w:r>
    </w:p>
    <w:p w14:paraId="214997C2" w14:textId="77777777" w:rsidR="00C801E5" w:rsidRPr="00C5366F" w:rsidRDefault="009B55EA" w:rsidP="00C801E5">
      <w:pPr>
        <w:rPr>
          <w:rFonts w:ascii="Garamond" w:hAnsi="Garamond"/>
          <w:sz w:val="22"/>
          <w:szCs w:val="22"/>
        </w:rPr>
      </w:pPr>
      <w:r>
        <w:rPr>
          <w:rFonts w:ascii="Garamond" w:hAnsi="Garamond"/>
          <w:sz w:val="22"/>
          <w:szCs w:val="22"/>
        </w:rPr>
        <w:t>g</w:t>
      </w:r>
      <w:r w:rsidR="00C801E5" w:rsidRPr="00C5366F">
        <w:rPr>
          <w:rFonts w:ascii="Garamond" w:hAnsi="Garamond"/>
          <w:sz w:val="22"/>
          <w:szCs w:val="22"/>
        </w:rPr>
        <w:t xml:space="preserve">) deltagelse i undervisning, øvelser, studiekredse, seminarer eller lignende </w:t>
      </w:r>
    </w:p>
    <w:p w14:paraId="214997C3" w14:textId="77777777" w:rsidR="00C801E5" w:rsidRDefault="00C801E5" w:rsidP="00C801E5">
      <w:pPr>
        <w:rPr>
          <w:rFonts w:ascii="Garamond" w:hAnsi="Garamond"/>
          <w:sz w:val="22"/>
          <w:szCs w:val="22"/>
        </w:rPr>
      </w:pPr>
      <w:r w:rsidRPr="00C5366F">
        <w:rPr>
          <w:rFonts w:ascii="Garamond" w:hAnsi="Garamond"/>
          <w:sz w:val="22"/>
          <w:szCs w:val="22"/>
        </w:rPr>
        <w:t>eller en kombination af t</w:t>
      </w:r>
      <w:r w:rsidR="009B55EA">
        <w:rPr>
          <w:rFonts w:ascii="Garamond" w:hAnsi="Garamond"/>
          <w:sz w:val="22"/>
          <w:szCs w:val="22"/>
        </w:rPr>
        <w:t>o eller flere af punkterne a – g</w:t>
      </w:r>
      <w:r w:rsidRPr="00C5366F">
        <w:rPr>
          <w:rFonts w:ascii="Garamond" w:hAnsi="Garamond"/>
          <w:sz w:val="22"/>
          <w:szCs w:val="22"/>
        </w:rPr>
        <w:t xml:space="preserve">. </w:t>
      </w:r>
    </w:p>
    <w:p w14:paraId="214997C4" w14:textId="77777777" w:rsidR="00C801E5" w:rsidRPr="00C5366F" w:rsidRDefault="00C801E5" w:rsidP="00C801E5">
      <w:pPr>
        <w:rPr>
          <w:rFonts w:ascii="Garamond" w:hAnsi="Garamond"/>
          <w:sz w:val="22"/>
          <w:szCs w:val="22"/>
        </w:rPr>
      </w:pPr>
    </w:p>
    <w:p w14:paraId="214997C5" w14:textId="77777777" w:rsidR="00C801E5" w:rsidRPr="00C5366F" w:rsidRDefault="00C801E5" w:rsidP="00854B53">
      <w:pPr>
        <w:rPr>
          <w:rFonts w:ascii="Garamond" w:hAnsi="Garamond"/>
          <w:sz w:val="22"/>
          <w:szCs w:val="22"/>
        </w:rPr>
      </w:pPr>
      <w:r w:rsidRPr="00C5366F">
        <w:rPr>
          <w:rFonts w:ascii="Garamond" w:hAnsi="Garamond"/>
          <w:b/>
          <w:bCs/>
          <w:sz w:val="22"/>
          <w:szCs w:val="22"/>
        </w:rPr>
        <w:t>stk. 2</w:t>
      </w:r>
      <w:r w:rsidR="003549ED" w:rsidRPr="00C5366F">
        <w:rPr>
          <w:rFonts w:ascii="Garamond" w:hAnsi="Garamond"/>
          <w:sz w:val="22"/>
          <w:szCs w:val="22"/>
        </w:rPr>
        <w:t xml:space="preserve"> Eksamen</w:t>
      </w:r>
      <w:r w:rsidRPr="00C5366F">
        <w:rPr>
          <w:rFonts w:ascii="Garamond" w:hAnsi="Garamond"/>
          <w:sz w:val="22"/>
          <w:szCs w:val="22"/>
        </w:rPr>
        <w:t xml:space="preserve"> </w:t>
      </w:r>
      <w:r w:rsidR="003549ED" w:rsidRPr="00C5366F">
        <w:rPr>
          <w:rFonts w:ascii="Garamond" w:hAnsi="Garamond"/>
          <w:sz w:val="22"/>
          <w:szCs w:val="22"/>
        </w:rPr>
        <w:t>bedømmes</w:t>
      </w:r>
      <w:r w:rsidRPr="00C5366F">
        <w:rPr>
          <w:rFonts w:ascii="Garamond" w:hAnsi="Garamond"/>
          <w:sz w:val="22"/>
          <w:szCs w:val="22"/>
        </w:rPr>
        <w:t xml:space="preserve"> enten med intern eller ekstern censur. </w:t>
      </w:r>
    </w:p>
    <w:p w14:paraId="214997C6" w14:textId="77777777" w:rsidR="00C801E5" w:rsidRPr="00C5366F" w:rsidRDefault="00C801E5" w:rsidP="00C801E5">
      <w:pPr>
        <w:rPr>
          <w:rFonts w:ascii="Garamond" w:hAnsi="Garamond"/>
          <w:sz w:val="22"/>
          <w:szCs w:val="22"/>
        </w:rPr>
      </w:pPr>
    </w:p>
    <w:p w14:paraId="214997C7" w14:textId="77777777" w:rsidR="00C801E5" w:rsidRPr="00C5366F" w:rsidRDefault="00C801E5" w:rsidP="00C801E5">
      <w:pPr>
        <w:rPr>
          <w:rFonts w:ascii="Garamond" w:hAnsi="Garamond"/>
          <w:sz w:val="22"/>
          <w:szCs w:val="22"/>
        </w:rPr>
      </w:pPr>
      <w:r w:rsidRPr="00C5366F">
        <w:rPr>
          <w:rFonts w:ascii="Garamond" w:hAnsi="Garamond"/>
          <w:b/>
          <w:bCs/>
          <w:sz w:val="22"/>
          <w:szCs w:val="22"/>
        </w:rPr>
        <w:lastRenderedPageBreak/>
        <w:t>stk. 3</w:t>
      </w:r>
      <w:r w:rsidRPr="00C5366F">
        <w:rPr>
          <w:rFonts w:ascii="Garamond" w:hAnsi="Garamond"/>
          <w:sz w:val="22"/>
          <w:szCs w:val="22"/>
        </w:rPr>
        <w:t xml:space="preserve"> Mindst 1/3 af uddannelsens samlede ECTS-point skal </w:t>
      </w:r>
      <w:r w:rsidR="003549ED" w:rsidRPr="00C5366F">
        <w:rPr>
          <w:rFonts w:ascii="Garamond" w:hAnsi="Garamond"/>
          <w:sz w:val="22"/>
          <w:szCs w:val="22"/>
        </w:rPr>
        <w:t xml:space="preserve">dokumenteres ved eksamener med ekstern censur. De </w:t>
      </w:r>
      <w:r w:rsidR="004427DF" w:rsidRPr="00C5366F">
        <w:rPr>
          <w:rFonts w:ascii="Garamond" w:hAnsi="Garamond"/>
          <w:sz w:val="22"/>
          <w:szCs w:val="22"/>
        </w:rPr>
        <w:t>eksternt censure</w:t>
      </w:r>
      <w:r w:rsidR="000A29B0" w:rsidRPr="00C5366F">
        <w:rPr>
          <w:rFonts w:ascii="Garamond" w:hAnsi="Garamond"/>
          <w:sz w:val="22"/>
          <w:szCs w:val="22"/>
        </w:rPr>
        <w:t>re</w:t>
      </w:r>
      <w:r w:rsidR="004427DF" w:rsidRPr="00C5366F">
        <w:rPr>
          <w:rFonts w:ascii="Garamond" w:hAnsi="Garamond"/>
          <w:sz w:val="22"/>
          <w:szCs w:val="22"/>
        </w:rPr>
        <w:t xml:space="preserve">de </w:t>
      </w:r>
      <w:r w:rsidR="003549ED" w:rsidRPr="00C5366F">
        <w:rPr>
          <w:rFonts w:ascii="Garamond" w:hAnsi="Garamond"/>
          <w:sz w:val="22"/>
          <w:szCs w:val="22"/>
        </w:rPr>
        <w:t>eksamener</w:t>
      </w:r>
      <w:r w:rsidRPr="00C5366F">
        <w:rPr>
          <w:rFonts w:ascii="Garamond" w:hAnsi="Garamond"/>
          <w:sz w:val="22"/>
          <w:szCs w:val="22"/>
        </w:rPr>
        <w:t xml:space="preserve"> skal dække uddannelsens væsentlige områder, herunder </w:t>
      </w:r>
      <w:r w:rsidR="003C42B8">
        <w:rPr>
          <w:rFonts w:ascii="Garamond" w:hAnsi="Garamond"/>
          <w:sz w:val="22"/>
          <w:szCs w:val="22"/>
        </w:rPr>
        <w:t>k</w:t>
      </w:r>
      <w:r w:rsidR="00355396">
        <w:rPr>
          <w:rFonts w:ascii="Garamond" w:hAnsi="Garamond"/>
          <w:sz w:val="22"/>
          <w:szCs w:val="22"/>
        </w:rPr>
        <w:t>andidatspecial</w:t>
      </w:r>
      <w:r w:rsidR="003C42B8">
        <w:rPr>
          <w:rFonts w:ascii="Garamond" w:hAnsi="Garamond"/>
          <w:sz w:val="22"/>
          <w:szCs w:val="22"/>
        </w:rPr>
        <w:t>e</w:t>
      </w:r>
      <w:r w:rsidRPr="00C5366F">
        <w:rPr>
          <w:rFonts w:ascii="Garamond" w:hAnsi="Garamond"/>
          <w:sz w:val="22"/>
          <w:szCs w:val="22"/>
        </w:rPr>
        <w:t>. Det gælder dog ikke meritoverførte prøver</w:t>
      </w:r>
      <w:r w:rsidR="00310878">
        <w:rPr>
          <w:rFonts w:ascii="Garamond" w:hAnsi="Garamond"/>
          <w:sz w:val="22"/>
          <w:szCs w:val="22"/>
        </w:rPr>
        <w:t xml:space="preserve"> jf. </w:t>
      </w:r>
      <w:r w:rsidR="00BA6AEE" w:rsidRPr="00310878">
        <w:rPr>
          <w:rFonts w:ascii="Garamond" w:hAnsi="Garamond"/>
          <w:sz w:val="22"/>
          <w:szCs w:val="22"/>
        </w:rPr>
        <w:t>Eksamensbekendtgørelsen</w:t>
      </w:r>
      <w:r w:rsidR="00BD115D">
        <w:rPr>
          <w:rFonts w:ascii="Garamond" w:hAnsi="Garamond"/>
          <w:sz w:val="22"/>
          <w:szCs w:val="22"/>
        </w:rPr>
        <w:t>s §20, stk. 4</w:t>
      </w:r>
      <w:r w:rsidRPr="00C5366F">
        <w:rPr>
          <w:rFonts w:ascii="Garamond" w:hAnsi="Garamond"/>
          <w:sz w:val="22"/>
          <w:szCs w:val="22"/>
        </w:rPr>
        <w:t xml:space="preserve">. </w:t>
      </w:r>
    </w:p>
    <w:p w14:paraId="214997C8" w14:textId="77777777" w:rsidR="00C801E5" w:rsidRPr="00C5366F" w:rsidRDefault="00C801E5" w:rsidP="00C801E5">
      <w:pPr>
        <w:rPr>
          <w:rFonts w:ascii="Garamond" w:hAnsi="Garamond"/>
          <w:sz w:val="22"/>
          <w:szCs w:val="22"/>
        </w:rPr>
      </w:pPr>
    </w:p>
    <w:p w14:paraId="214997C9" w14:textId="77777777" w:rsidR="00C801E5" w:rsidRDefault="00C801E5" w:rsidP="00C801E5">
      <w:pPr>
        <w:rPr>
          <w:rFonts w:ascii="Garamond" w:hAnsi="Garamond"/>
          <w:sz w:val="22"/>
          <w:szCs w:val="22"/>
        </w:rPr>
      </w:pPr>
    </w:p>
    <w:p w14:paraId="214997CA" w14:textId="77777777" w:rsidR="00AB0CA1" w:rsidRPr="00C5366F" w:rsidRDefault="00AB0CA1" w:rsidP="00C801E5">
      <w:pPr>
        <w:rPr>
          <w:rFonts w:ascii="Garamond" w:hAnsi="Garamond"/>
          <w:sz w:val="22"/>
          <w:szCs w:val="22"/>
        </w:rPr>
      </w:pPr>
    </w:p>
    <w:p w14:paraId="214997CB" w14:textId="77777777" w:rsidR="00C801E5" w:rsidRPr="00C5366F" w:rsidRDefault="00AB0CA1" w:rsidP="00C801E5">
      <w:pPr>
        <w:shd w:val="clear" w:color="auto" w:fill="E6E6E6"/>
        <w:jc w:val="center"/>
        <w:rPr>
          <w:rFonts w:ascii="Garamond" w:hAnsi="Garamond"/>
          <w:b/>
          <w:bCs/>
          <w:sz w:val="22"/>
          <w:szCs w:val="22"/>
        </w:rPr>
      </w:pPr>
      <w:r>
        <w:rPr>
          <w:rFonts w:ascii="Garamond" w:hAnsi="Garamond"/>
          <w:b/>
          <w:bCs/>
          <w:sz w:val="22"/>
          <w:szCs w:val="22"/>
        </w:rPr>
        <w:t>§ 19</w:t>
      </w:r>
      <w:r w:rsidR="00664457" w:rsidRPr="00C5366F">
        <w:rPr>
          <w:rFonts w:ascii="Garamond" w:hAnsi="Garamond"/>
          <w:b/>
          <w:bCs/>
          <w:sz w:val="22"/>
          <w:szCs w:val="22"/>
        </w:rPr>
        <w:t xml:space="preserve"> Bedømmelsesform</w:t>
      </w:r>
    </w:p>
    <w:p w14:paraId="214997CC" w14:textId="77777777" w:rsidR="00C801E5" w:rsidRPr="00C5366F" w:rsidRDefault="00C801E5" w:rsidP="00C801E5">
      <w:pPr>
        <w:rPr>
          <w:rFonts w:ascii="Garamond" w:hAnsi="Garamond"/>
          <w:sz w:val="22"/>
          <w:szCs w:val="22"/>
        </w:rPr>
      </w:pPr>
    </w:p>
    <w:p w14:paraId="214997CD" w14:textId="77777777" w:rsidR="00C801E5" w:rsidRPr="00C5366F" w:rsidRDefault="00C801E5" w:rsidP="00C801E5">
      <w:pPr>
        <w:rPr>
          <w:rFonts w:ascii="Garamond" w:hAnsi="Garamond"/>
          <w:sz w:val="22"/>
          <w:szCs w:val="22"/>
        </w:rPr>
      </w:pPr>
      <w:r w:rsidRPr="00C5366F">
        <w:rPr>
          <w:rFonts w:ascii="Garamond" w:hAnsi="Garamond"/>
          <w:sz w:val="22"/>
          <w:szCs w:val="22"/>
        </w:rPr>
        <w:t xml:space="preserve">Ved bedømmelse af en eksamen gives enten karakter efter 7-trinsskalaen, bedømmelsen bestået/ikke bestået eller bedømmelsen godkendt/ikke godkendt. For at en karaktergivende eksamen er bestået, skal den mindst være vurderet til karakteren 02. </w:t>
      </w:r>
    </w:p>
    <w:p w14:paraId="214997CE" w14:textId="77777777" w:rsidR="00C801E5" w:rsidRPr="00C5366F" w:rsidRDefault="00C801E5" w:rsidP="00C801E5">
      <w:pPr>
        <w:rPr>
          <w:rFonts w:ascii="Garamond" w:hAnsi="Garamond"/>
          <w:sz w:val="22"/>
          <w:szCs w:val="22"/>
        </w:rPr>
      </w:pPr>
    </w:p>
    <w:p w14:paraId="214997CF" w14:textId="77777777" w:rsidR="00C801E5" w:rsidRPr="00C5366F" w:rsidRDefault="00C801E5" w:rsidP="00C801E5">
      <w:pPr>
        <w:rPr>
          <w:rFonts w:ascii="Garamond" w:hAnsi="Garamond"/>
          <w:sz w:val="22"/>
          <w:szCs w:val="22"/>
        </w:rPr>
      </w:pPr>
      <w:r w:rsidRPr="00C5366F">
        <w:rPr>
          <w:rFonts w:ascii="Garamond" w:hAnsi="Garamond"/>
          <w:b/>
          <w:bCs/>
          <w:sz w:val="22"/>
          <w:szCs w:val="22"/>
        </w:rPr>
        <w:t>stk. 2</w:t>
      </w:r>
      <w:r w:rsidRPr="00C5366F">
        <w:rPr>
          <w:rFonts w:ascii="Garamond" w:hAnsi="Garamond"/>
          <w:sz w:val="22"/>
          <w:szCs w:val="22"/>
        </w:rPr>
        <w:t xml:space="preserve"> Karakter efter 7-trinsskalaen skal anvendes ved </w:t>
      </w:r>
      <w:r w:rsidR="004427DF" w:rsidRPr="00C5366F">
        <w:rPr>
          <w:rFonts w:ascii="Garamond" w:hAnsi="Garamond"/>
          <w:sz w:val="22"/>
          <w:szCs w:val="22"/>
        </w:rPr>
        <w:t xml:space="preserve">bedømmelse af </w:t>
      </w:r>
      <w:r w:rsidRPr="00C5366F">
        <w:rPr>
          <w:rFonts w:ascii="Garamond" w:hAnsi="Garamond"/>
          <w:sz w:val="22"/>
          <w:szCs w:val="22"/>
        </w:rPr>
        <w:t xml:space="preserve">mindst 2/3 af </w:t>
      </w:r>
      <w:r w:rsidR="004427DF" w:rsidRPr="00C5366F">
        <w:rPr>
          <w:rFonts w:ascii="Garamond" w:hAnsi="Garamond"/>
          <w:sz w:val="22"/>
          <w:szCs w:val="22"/>
        </w:rPr>
        <w:t>ECTS-point</w:t>
      </w:r>
      <w:r w:rsidRPr="00C5366F">
        <w:rPr>
          <w:rFonts w:ascii="Garamond" w:hAnsi="Garamond"/>
          <w:sz w:val="22"/>
          <w:szCs w:val="22"/>
        </w:rPr>
        <w:t xml:space="preserve"> på uddannelsen samt ved bedømmelse af </w:t>
      </w:r>
      <w:r w:rsidR="00355396">
        <w:rPr>
          <w:rFonts w:ascii="Garamond" w:hAnsi="Garamond"/>
          <w:sz w:val="22"/>
          <w:szCs w:val="22"/>
        </w:rPr>
        <w:t>kandidat</w:t>
      </w:r>
      <w:r w:rsidR="006D1BD1" w:rsidRPr="00C5366F">
        <w:rPr>
          <w:rFonts w:ascii="Garamond" w:hAnsi="Garamond"/>
          <w:sz w:val="22"/>
          <w:szCs w:val="22"/>
        </w:rPr>
        <w:t>speciale</w:t>
      </w:r>
      <w:r w:rsidRPr="00C5366F">
        <w:rPr>
          <w:rFonts w:ascii="Garamond" w:hAnsi="Garamond"/>
          <w:sz w:val="22"/>
          <w:szCs w:val="22"/>
        </w:rPr>
        <w:t xml:space="preserve">. </w:t>
      </w:r>
      <w:r w:rsidR="004427DF" w:rsidRPr="00C5366F">
        <w:rPr>
          <w:rFonts w:ascii="Garamond" w:hAnsi="Garamond"/>
          <w:sz w:val="22"/>
          <w:szCs w:val="22"/>
        </w:rPr>
        <w:t>Det gælder dog ikke meritoverførte prøver</w:t>
      </w:r>
      <w:r w:rsidR="00310878">
        <w:rPr>
          <w:rFonts w:ascii="Garamond" w:hAnsi="Garamond"/>
          <w:sz w:val="22"/>
          <w:szCs w:val="22"/>
        </w:rPr>
        <w:t xml:space="preserve"> jf. </w:t>
      </w:r>
      <w:r w:rsidR="007574A0" w:rsidRPr="00310878">
        <w:rPr>
          <w:rFonts w:ascii="Garamond" w:hAnsi="Garamond"/>
          <w:sz w:val="22"/>
          <w:szCs w:val="22"/>
        </w:rPr>
        <w:t>Eksamensbekendtgørelsen</w:t>
      </w:r>
      <w:r w:rsidR="00BD115D">
        <w:rPr>
          <w:rFonts w:ascii="Garamond" w:hAnsi="Garamond"/>
          <w:sz w:val="22"/>
          <w:szCs w:val="22"/>
        </w:rPr>
        <w:t>s §23, stk. 2</w:t>
      </w:r>
      <w:r w:rsidR="004427DF" w:rsidRPr="00C5366F">
        <w:rPr>
          <w:rFonts w:ascii="Garamond" w:hAnsi="Garamond"/>
          <w:sz w:val="22"/>
          <w:szCs w:val="22"/>
        </w:rPr>
        <w:t xml:space="preserve">. </w:t>
      </w:r>
    </w:p>
    <w:p w14:paraId="214997D0" w14:textId="77777777" w:rsidR="00C801E5" w:rsidRPr="00C5366F" w:rsidRDefault="00C801E5" w:rsidP="00C801E5">
      <w:pPr>
        <w:rPr>
          <w:rFonts w:ascii="Garamond" w:hAnsi="Garamond"/>
          <w:sz w:val="22"/>
          <w:szCs w:val="22"/>
        </w:rPr>
      </w:pPr>
    </w:p>
    <w:p w14:paraId="214997D1" w14:textId="77777777" w:rsidR="00D827F4" w:rsidRPr="00C5366F" w:rsidRDefault="00D827F4" w:rsidP="00C801E5">
      <w:pPr>
        <w:rPr>
          <w:rFonts w:ascii="Garamond" w:hAnsi="Garamond"/>
          <w:sz w:val="22"/>
          <w:szCs w:val="22"/>
        </w:rPr>
      </w:pPr>
    </w:p>
    <w:p w14:paraId="214997D2" w14:textId="77777777" w:rsidR="00BD6A64" w:rsidRPr="00C5366F" w:rsidRDefault="00C934F9" w:rsidP="00BD6A64">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20</w:t>
      </w:r>
      <w:r w:rsidR="00BD6A64" w:rsidRPr="00C5366F">
        <w:rPr>
          <w:rFonts w:ascii="Garamond" w:hAnsi="Garamond"/>
          <w:b/>
          <w:bCs/>
          <w:sz w:val="22"/>
          <w:szCs w:val="22"/>
        </w:rPr>
        <w:t xml:space="preserve"> Målbeskrivelser</w:t>
      </w:r>
    </w:p>
    <w:p w14:paraId="214997D3" w14:textId="77777777" w:rsidR="00BD6A64" w:rsidRPr="00C5366F" w:rsidRDefault="00BD6A64" w:rsidP="00C801E5">
      <w:pPr>
        <w:rPr>
          <w:rFonts w:ascii="Garamond" w:hAnsi="Garamond"/>
          <w:sz w:val="22"/>
          <w:szCs w:val="22"/>
        </w:rPr>
      </w:pPr>
    </w:p>
    <w:p w14:paraId="214997D4" w14:textId="77777777" w:rsidR="00BD6A64" w:rsidRPr="00C5366F" w:rsidRDefault="00BD6A64" w:rsidP="00DF39FC">
      <w:pPr>
        <w:rPr>
          <w:rFonts w:ascii="Garamond" w:hAnsi="Garamond"/>
          <w:sz w:val="22"/>
          <w:szCs w:val="22"/>
        </w:rPr>
      </w:pPr>
      <w:r w:rsidRPr="00C5366F">
        <w:rPr>
          <w:rFonts w:ascii="Garamond" w:hAnsi="Garamond"/>
          <w:sz w:val="22"/>
          <w:szCs w:val="22"/>
        </w:rPr>
        <w:t xml:space="preserve">I henhold til </w:t>
      </w:r>
      <w:r w:rsidR="00D17155" w:rsidRPr="00C5366F">
        <w:rPr>
          <w:rFonts w:ascii="Garamond" w:hAnsi="Garamond"/>
          <w:sz w:val="22"/>
          <w:szCs w:val="22"/>
        </w:rPr>
        <w:t xml:space="preserve">§ 9 i </w:t>
      </w:r>
      <w:r w:rsidR="00D17155" w:rsidRPr="002705AF">
        <w:rPr>
          <w:rFonts w:ascii="Garamond" w:hAnsi="Garamond"/>
          <w:sz w:val="22"/>
          <w:szCs w:val="22"/>
        </w:rPr>
        <w:t>K</w:t>
      </w:r>
      <w:r w:rsidRPr="002705AF">
        <w:rPr>
          <w:rFonts w:ascii="Garamond" w:hAnsi="Garamond"/>
          <w:sz w:val="22"/>
          <w:szCs w:val="22"/>
        </w:rPr>
        <w:t>arakterbeke</w:t>
      </w:r>
      <w:r w:rsidRPr="002705AF">
        <w:rPr>
          <w:rFonts w:ascii="Garamond" w:hAnsi="Garamond"/>
          <w:bCs/>
          <w:sz w:val="22"/>
          <w:szCs w:val="22"/>
        </w:rPr>
        <w:t>ndtgøre</w:t>
      </w:r>
      <w:r w:rsidR="00DF39FC" w:rsidRPr="002705AF">
        <w:rPr>
          <w:rFonts w:ascii="Garamond" w:hAnsi="Garamond"/>
          <w:bCs/>
          <w:sz w:val="22"/>
          <w:szCs w:val="22"/>
        </w:rPr>
        <w:t>ls</w:t>
      </w:r>
      <w:r w:rsidR="00DF39FC" w:rsidRPr="002705AF">
        <w:rPr>
          <w:rFonts w:ascii="Garamond" w:hAnsi="Garamond"/>
          <w:sz w:val="22"/>
          <w:szCs w:val="22"/>
        </w:rPr>
        <w:t>en</w:t>
      </w:r>
      <w:r w:rsidR="00DF39FC" w:rsidRPr="00C5366F">
        <w:rPr>
          <w:rFonts w:ascii="Garamond" w:hAnsi="Garamond"/>
          <w:sz w:val="22"/>
          <w:szCs w:val="22"/>
        </w:rPr>
        <w:t xml:space="preserve"> skal der for de enkelte kurser</w:t>
      </w:r>
      <w:r w:rsidRPr="00C5366F">
        <w:rPr>
          <w:rFonts w:ascii="Garamond" w:hAnsi="Garamond"/>
          <w:sz w:val="22"/>
          <w:szCs w:val="22"/>
        </w:rPr>
        <w:t>/fagel</w:t>
      </w:r>
      <w:r w:rsidR="00901A55" w:rsidRPr="00C5366F">
        <w:rPr>
          <w:rFonts w:ascii="Garamond" w:hAnsi="Garamond"/>
          <w:sz w:val="22"/>
          <w:szCs w:val="22"/>
        </w:rPr>
        <w:t>ementer, der afsluttes med en prøve</w:t>
      </w:r>
      <w:r w:rsidRPr="00C5366F">
        <w:rPr>
          <w:rFonts w:ascii="Garamond" w:hAnsi="Garamond"/>
          <w:sz w:val="22"/>
          <w:szCs w:val="22"/>
        </w:rPr>
        <w:t xml:space="preserve">, fastsættes præcise målbeskrivelser og kriterier for vurdering af målopfyldelsen. Målbeskrivelsen for det enkelte kursus svarer til, at den studerende får karakteren 12, hvis målene opfyldes på bedste vis. </w:t>
      </w:r>
    </w:p>
    <w:p w14:paraId="214997D5" w14:textId="77777777" w:rsidR="00D17155" w:rsidRPr="00C5366F" w:rsidRDefault="00D17155" w:rsidP="00DF39FC">
      <w:pPr>
        <w:rPr>
          <w:rFonts w:ascii="Garamond" w:hAnsi="Garamond"/>
          <w:sz w:val="22"/>
          <w:szCs w:val="22"/>
        </w:rPr>
      </w:pPr>
    </w:p>
    <w:p w14:paraId="214997D6" w14:textId="77777777" w:rsidR="00D17155" w:rsidRPr="00C5366F" w:rsidRDefault="00D17155" w:rsidP="00DF39FC">
      <w:pPr>
        <w:rPr>
          <w:rFonts w:ascii="Garamond" w:hAnsi="Garamond"/>
          <w:sz w:val="22"/>
          <w:szCs w:val="22"/>
        </w:rPr>
      </w:pPr>
      <w:r w:rsidRPr="00C5366F">
        <w:rPr>
          <w:rFonts w:ascii="Garamond" w:hAnsi="Garamond"/>
          <w:b/>
          <w:sz w:val="22"/>
          <w:szCs w:val="22"/>
        </w:rPr>
        <w:t>stk. 2</w:t>
      </w:r>
      <w:r w:rsidRPr="00C5366F">
        <w:rPr>
          <w:rFonts w:ascii="Garamond" w:hAnsi="Garamond"/>
          <w:sz w:val="22"/>
          <w:szCs w:val="22"/>
        </w:rPr>
        <w:t xml:space="preserve"> Målbeskrivelserne fremgår af de enkelte kursusbeskrivelser.</w:t>
      </w:r>
    </w:p>
    <w:p w14:paraId="214997D7" w14:textId="77777777" w:rsidR="00BD6A64" w:rsidRPr="00C5366F" w:rsidRDefault="00BD6A64" w:rsidP="00C801E5">
      <w:pPr>
        <w:rPr>
          <w:rFonts w:ascii="Garamond" w:hAnsi="Garamond"/>
          <w:sz w:val="22"/>
          <w:szCs w:val="22"/>
        </w:rPr>
      </w:pPr>
    </w:p>
    <w:p w14:paraId="214997D8" w14:textId="77777777" w:rsidR="00D827F4" w:rsidRPr="00C5366F" w:rsidRDefault="00D827F4" w:rsidP="00C801E5">
      <w:pPr>
        <w:rPr>
          <w:rFonts w:ascii="Garamond" w:hAnsi="Garamond"/>
          <w:sz w:val="22"/>
          <w:szCs w:val="22"/>
        </w:rPr>
      </w:pPr>
    </w:p>
    <w:p w14:paraId="214997D9" w14:textId="77777777" w:rsidR="00C801E5" w:rsidRPr="00C5366F" w:rsidRDefault="00C934F9" w:rsidP="00C801E5">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21</w:t>
      </w:r>
      <w:r w:rsidR="00C801E5" w:rsidRPr="00C5366F">
        <w:rPr>
          <w:rFonts w:ascii="Garamond" w:hAnsi="Garamond"/>
          <w:b/>
          <w:bCs/>
          <w:sz w:val="22"/>
          <w:szCs w:val="22"/>
        </w:rPr>
        <w:t xml:space="preserve"> Eksamensforsøg</w:t>
      </w:r>
    </w:p>
    <w:p w14:paraId="214997DA" w14:textId="77777777" w:rsidR="00C801E5" w:rsidRPr="00C5366F" w:rsidRDefault="00C801E5" w:rsidP="00C801E5">
      <w:pPr>
        <w:rPr>
          <w:rFonts w:ascii="Garamond" w:hAnsi="Garamond"/>
          <w:sz w:val="22"/>
          <w:szCs w:val="22"/>
        </w:rPr>
      </w:pPr>
    </w:p>
    <w:p w14:paraId="214997DB" w14:textId="77777777" w:rsidR="00C801E5" w:rsidRPr="00C5366F" w:rsidRDefault="00F95938" w:rsidP="00C801E5">
      <w:pPr>
        <w:rPr>
          <w:rFonts w:ascii="Garamond" w:hAnsi="Garamond"/>
          <w:sz w:val="22"/>
          <w:szCs w:val="22"/>
        </w:rPr>
      </w:pPr>
      <w:r w:rsidRPr="00C5366F">
        <w:rPr>
          <w:rFonts w:ascii="Garamond" w:hAnsi="Garamond"/>
          <w:sz w:val="22"/>
          <w:szCs w:val="22"/>
        </w:rPr>
        <w:t>S</w:t>
      </w:r>
      <w:r w:rsidR="00C801E5" w:rsidRPr="00C5366F">
        <w:rPr>
          <w:rFonts w:ascii="Garamond" w:hAnsi="Garamond"/>
          <w:sz w:val="22"/>
          <w:szCs w:val="22"/>
        </w:rPr>
        <w:t xml:space="preserve">tuderende </w:t>
      </w:r>
      <w:r w:rsidR="00664457" w:rsidRPr="00C5366F">
        <w:rPr>
          <w:rFonts w:ascii="Garamond" w:hAnsi="Garamond"/>
          <w:sz w:val="22"/>
          <w:szCs w:val="22"/>
        </w:rPr>
        <w:t>har højst</w:t>
      </w:r>
      <w:r w:rsidR="00C801E5" w:rsidRPr="00C5366F">
        <w:rPr>
          <w:rFonts w:ascii="Garamond" w:hAnsi="Garamond"/>
          <w:sz w:val="22"/>
          <w:szCs w:val="22"/>
        </w:rPr>
        <w:t xml:space="preserve"> 3 </w:t>
      </w:r>
      <w:r w:rsidR="00664457" w:rsidRPr="00C5366F">
        <w:rPr>
          <w:rFonts w:ascii="Garamond" w:hAnsi="Garamond"/>
          <w:sz w:val="22"/>
          <w:szCs w:val="22"/>
        </w:rPr>
        <w:t>eksamensforsøg til at bestå en prøve.</w:t>
      </w:r>
      <w:r w:rsidR="00C801E5" w:rsidRPr="00C5366F">
        <w:rPr>
          <w:rFonts w:ascii="Garamond" w:hAnsi="Garamond"/>
          <w:sz w:val="22"/>
          <w:szCs w:val="22"/>
        </w:rPr>
        <w:t xml:space="preserve"> </w:t>
      </w:r>
    </w:p>
    <w:p w14:paraId="214997DC" w14:textId="77777777" w:rsidR="00C801E5" w:rsidRPr="00C5366F" w:rsidRDefault="00C801E5" w:rsidP="00C801E5">
      <w:pPr>
        <w:rPr>
          <w:rFonts w:ascii="Garamond" w:hAnsi="Garamond"/>
          <w:b/>
          <w:bCs/>
          <w:sz w:val="22"/>
          <w:szCs w:val="22"/>
        </w:rPr>
      </w:pPr>
    </w:p>
    <w:p w14:paraId="214997DD" w14:textId="77777777" w:rsidR="00C801E5" w:rsidRDefault="00C801E5" w:rsidP="00C801E5">
      <w:pPr>
        <w:rPr>
          <w:rFonts w:ascii="Garamond" w:hAnsi="Garamond"/>
          <w:sz w:val="22"/>
          <w:szCs w:val="22"/>
        </w:rPr>
      </w:pPr>
      <w:r w:rsidRPr="00C5366F">
        <w:rPr>
          <w:rFonts w:ascii="Garamond" w:hAnsi="Garamond"/>
          <w:b/>
          <w:bCs/>
          <w:sz w:val="22"/>
          <w:szCs w:val="22"/>
        </w:rPr>
        <w:t>stk. 2</w:t>
      </w:r>
      <w:r w:rsidR="00F9439A" w:rsidRPr="00C5366F">
        <w:rPr>
          <w:rFonts w:ascii="Garamond" w:hAnsi="Garamond"/>
          <w:sz w:val="22"/>
          <w:szCs w:val="22"/>
        </w:rPr>
        <w:t xml:space="preserve"> </w:t>
      </w:r>
      <w:r w:rsidRPr="00C5366F">
        <w:rPr>
          <w:rFonts w:ascii="Garamond" w:hAnsi="Garamond"/>
          <w:sz w:val="22"/>
          <w:szCs w:val="22"/>
        </w:rPr>
        <w:t>Studienævn</w:t>
      </w:r>
      <w:r w:rsidR="00F9439A" w:rsidRPr="00C5366F">
        <w:rPr>
          <w:rFonts w:ascii="Garamond" w:hAnsi="Garamond"/>
          <w:sz w:val="22"/>
          <w:szCs w:val="22"/>
        </w:rPr>
        <w:t>et</w:t>
      </w:r>
      <w:r w:rsidRPr="00C5366F">
        <w:rPr>
          <w:rFonts w:ascii="Garamond" w:hAnsi="Garamond"/>
          <w:sz w:val="22"/>
          <w:szCs w:val="22"/>
        </w:rPr>
        <w:t xml:space="preserve"> kan, hvis det findes begrundet i usædvanlige forhold, tillade </w:t>
      </w:r>
      <w:r w:rsidR="00310878" w:rsidRPr="00C5366F">
        <w:rPr>
          <w:rFonts w:ascii="Garamond" w:hAnsi="Garamond"/>
          <w:sz w:val="22"/>
          <w:szCs w:val="22"/>
        </w:rPr>
        <w:t xml:space="preserve">yderligere forsøg </w:t>
      </w:r>
      <w:r w:rsidRPr="00C5366F">
        <w:rPr>
          <w:rFonts w:ascii="Garamond" w:hAnsi="Garamond"/>
          <w:sz w:val="22"/>
          <w:szCs w:val="22"/>
        </w:rPr>
        <w:t xml:space="preserve">jf. </w:t>
      </w:r>
      <w:r w:rsidR="007574A0" w:rsidRPr="00310878">
        <w:rPr>
          <w:rFonts w:ascii="Garamond" w:hAnsi="Garamond"/>
          <w:sz w:val="22"/>
          <w:szCs w:val="22"/>
        </w:rPr>
        <w:t>Eksamensbekendtgørelsen</w:t>
      </w:r>
      <w:r w:rsidR="007574A0">
        <w:t xml:space="preserve"> </w:t>
      </w:r>
      <w:r w:rsidRPr="00C5366F">
        <w:rPr>
          <w:rFonts w:ascii="Garamond" w:hAnsi="Garamond"/>
          <w:sz w:val="22"/>
          <w:szCs w:val="22"/>
        </w:rPr>
        <w:t xml:space="preserve">§ </w:t>
      </w:r>
      <w:r w:rsidR="00310878">
        <w:rPr>
          <w:rFonts w:ascii="Garamond" w:hAnsi="Garamond"/>
          <w:sz w:val="22"/>
          <w:szCs w:val="22"/>
        </w:rPr>
        <w:t>13</w:t>
      </w:r>
      <w:r w:rsidRPr="00C5366F">
        <w:rPr>
          <w:rFonts w:ascii="Garamond" w:hAnsi="Garamond"/>
          <w:sz w:val="22"/>
          <w:szCs w:val="22"/>
        </w:rPr>
        <w:t>. Usædvanlige forhold kan f. eks være: sygdom, dødsfald eller anden force majeure.</w:t>
      </w:r>
    </w:p>
    <w:p w14:paraId="214997DE" w14:textId="77777777" w:rsidR="0098173C" w:rsidRPr="00C5366F" w:rsidRDefault="0098173C" w:rsidP="00C801E5">
      <w:pPr>
        <w:rPr>
          <w:rFonts w:ascii="Garamond" w:hAnsi="Garamond"/>
          <w:sz w:val="22"/>
          <w:szCs w:val="22"/>
        </w:rPr>
      </w:pPr>
    </w:p>
    <w:p w14:paraId="214997DF" w14:textId="77777777" w:rsidR="00DF39FC" w:rsidRPr="00C5366F" w:rsidRDefault="00F95938" w:rsidP="00C801E5">
      <w:pPr>
        <w:rPr>
          <w:rFonts w:ascii="Garamond" w:hAnsi="Garamond"/>
          <w:sz w:val="22"/>
          <w:szCs w:val="22"/>
        </w:rPr>
      </w:pPr>
      <w:r w:rsidRPr="00C5366F">
        <w:rPr>
          <w:rFonts w:ascii="Garamond" w:hAnsi="Garamond"/>
          <w:b/>
          <w:sz w:val="22"/>
          <w:szCs w:val="22"/>
        </w:rPr>
        <w:t>s</w:t>
      </w:r>
      <w:r w:rsidR="00DF39FC" w:rsidRPr="00C5366F">
        <w:rPr>
          <w:rFonts w:ascii="Garamond" w:hAnsi="Garamond"/>
          <w:b/>
          <w:sz w:val="22"/>
          <w:szCs w:val="22"/>
        </w:rPr>
        <w:t xml:space="preserve">tk. </w:t>
      </w:r>
      <w:r w:rsidR="00310878">
        <w:rPr>
          <w:rFonts w:ascii="Garamond" w:hAnsi="Garamond"/>
          <w:b/>
          <w:sz w:val="22"/>
          <w:szCs w:val="22"/>
        </w:rPr>
        <w:t>3</w:t>
      </w:r>
      <w:r w:rsidR="00D17155" w:rsidRPr="00C5366F">
        <w:rPr>
          <w:rFonts w:ascii="Garamond" w:hAnsi="Garamond"/>
          <w:sz w:val="22"/>
          <w:szCs w:val="22"/>
        </w:rPr>
        <w:t xml:space="preserve"> Hvis en studerende</w:t>
      </w:r>
      <w:r w:rsidR="00DF39FC" w:rsidRPr="00C5366F">
        <w:rPr>
          <w:rFonts w:ascii="Garamond" w:hAnsi="Garamond"/>
          <w:sz w:val="22"/>
          <w:szCs w:val="22"/>
        </w:rPr>
        <w:t xml:space="preserve"> udebliver fra en eksamen</w:t>
      </w:r>
      <w:r w:rsidR="00D17155" w:rsidRPr="00C5366F">
        <w:rPr>
          <w:rFonts w:ascii="Garamond" w:hAnsi="Garamond"/>
          <w:sz w:val="22"/>
          <w:szCs w:val="22"/>
        </w:rPr>
        <w:t>, hvor der foreligger en tilmelding,</w:t>
      </w:r>
      <w:r w:rsidR="00DF39FC" w:rsidRPr="00C5366F">
        <w:rPr>
          <w:rFonts w:ascii="Garamond" w:hAnsi="Garamond"/>
          <w:sz w:val="22"/>
          <w:szCs w:val="22"/>
        </w:rPr>
        <w:t xml:space="preserve"> tæller det som et eksamensfors</w:t>
      </w:r>
      <w:r w:rsidR="00D17155" w:rsidRPr="00C5366F">
        <w:rPr>
          <w:rFonts w:ascii="Garamond" w:hAnsi="Garamond"/>
          <w:sz w:val="22"/>
          <w:szCs w:val="22"/>
        </w:rPr>
        <w:t>øg. Udeblivelsen medfører, at den studerende</w:t>
      </w:r>
      <w:r w:rsidR="00DF39FC" w:rsidRPr="00C5366F">
        <w:rPr>
          <w:rFonts w:ascii="Garamond" w:hAnsi="Garamond"/>
          <w:sz w:val="22"/>
          <w:szCs w:val="22"/>
        </w:rPr>
        <w:t xml:space="preserve"> ikke </w:t>
      </w:r>
      <w:r w:rsidR="00E637F2" w:rsidRPr="00C5366F">
        <w:rPr>
          <w:rFonts w:ascii="Garamond" w:hAnsi="Garamond"/>
          <w:sz w:val="22"/>
          <w:szCs w:val="22"/>
        </w:rPr>
        <w:t xml:space="preserve">kan deltage i den efterfølgende </w:t>
      </w:r>
      <w:r w:rsidR="00153788">
        <w:rPr>
          <w:rFonts w:ascii="Garamond" w:hAnsi="Garamond"/>
          <w:sz w:val="22"/>
          <w:szCs w:val="22"/>
        </w:rPr>
        <w:t>omprøve</w:t>
      </w:r>
      <w:r w:rsidR="00E637F2" w:rsidRPr="00C5366F">
        <w:rPr>
          <w:rFonts w:ascii="Garamond" w:hAnsi="Garamond"/>
          <w:sz w:val="22"/>
          <w:szCs w:val="22"/>
        </w:rPr>
        <w:t>.</w:t>
      </w:r>
      <w:r w:rsidR="00901A55" w:rsidRPr="00C5366F">
        <w:rPr>
          <w:rFonts w:ascii="Garamond" w:hAnsi="Garamond"/>
          <w:sz w:val="22"/>
          <w:szCs w:val="22"/>
        </w:rPr>
        <w:t xml:space="preserve"> </w:t>
      </w:r>
      <w:r w:rsidR="00901A55" w:rsidRPr="00C5366F">
        <w:rPr>
          <w:rFonts w:ascii="Garamond" w:hAnsi="Garamond"/>
          <w:bCs/>
          <w:sz w:val="22"/>
          <w:szCs w:val="22"/>
        </w:rPr>
        <w:t>Det gælder dog ikke hvis den studerende bliver forhindret i at deltage på grund af sygdom.</w:t>
      </w:r>
    </w:p>
    <w:p w14:paraId="214997E0" w14:textId="77777777" w:rsidR="00DF39FC" w:rsidRPr="00C5366F" w:rsidRDefault="00DF39FC" w:rsidP="00C801E5">
      <w:pPr>
        <w:rPr>
          <w:rFonts w:ascii="Garamond" w:hAnsi="Garamond"/>
          <w:sz w:val="22"/>
          <w:szCs w:val="22"/>
        </w:rPr>
      </w:pPr>
    </w:p>
    <w:p w14:paraId="214997E1" w14:textId="77777777" w:rsidR="00770F83" w:rsidRPr="00C5366F" w:rsidRDefault="00770F83" w:rsidP="00C801E5">
      <w:pPr>
        <w:rPr>
          <w:rFonts w:ascii="Garamond" w:hAnsi="Garamond"/>
          <w:sz w:val="22"/>
          <w:szCs w:val="22"/>
        </w:rPr>
      </w:pPr>
    </w:p>
    <w:p w14:paraId="214997E2" w14:textId="77777777" w:rsidR="00C801E5" w:rsidRPr="00C5366F" w:rsidRDefault="00C801E5" w:rsidP="00C801E5">
      <w:pPr>
        <w:shd w:val="clear" w:color="auto" w:fill="E6E6E6"/>
        <w:jc w:val="center"/>
        <w:rPr>
          <w:rFonts w:ascii="Garamond" w:hAnsi="Garamond"/>
          <w:b/>
          <w:bCs/>
          <w:sz w:val="22"/>
          <w:szCs w:val="22"/>
        </w:rPr>
      </w:pPr>
      <w:r w:rsidRPr="00C5366F">
        <w:rPr>
          <w:rFonts w:ascii="Garamond" w:hAnsi="Garamond"/>
          <w:b/>
          <w:bCs/>
          <w:sz w:val="22"/>
          <w:szCs w:val="22"/>
        </w:rPr>
        <w:t>§ 2</w:t>
      </w:r>
      <w:r w:rsidR="00AB0CA1">
        <w:rPr>
          <w:rFonts w:ascii="Garamond" w:hAnsi="Garamond"/>
          <w:b/>
          <w:bCs/>
          <w:sz w:val="22"/>
          <w:szCs w:val="22"/>
        </w:rPr>
        <w:t>2</w:t>
      </w:r>
      <w:r w:rsidR="00B65E1E">
        <w:rPr>
          <w:rFonts w:ascii="Garamond" w:hAnsi="Garamond"/>
          <w:b/>
          <w:bCs/>
          <w:sz w:val="22"/>
          <w:szCs w:val="22"/>
        </w:rPr>
        <w:t xml:space="preserve"> Omprøve</w:t>
      </w:r>
    </w:p>
    <w:p w14:paraId="214997E3" w14:textId="77777777" w:rsidR="00C801E5" w:rsidRPr="00C5366F" w:rsidRDefault="00C801E5" w:rsidP="00C801E5">
      <w:pPr>
        <w:rPr>
          <w:rFonts w:ascii="Garamond" w:hAnsi="Garamond"/>
          <w:sz w:val="22"/>
          <w:szCs w:val="22"/>
        </w:rPr>
      </w:pPr>
    </w:p>
    <w:p w14:paraId="214997E4" w14:textId="77777777" w:rsidR="00C801E5" w:rsidRPr="00C5366F" w:rsidRDefault="00C801E5" w:rsidP="00C801E5">
      <w:pPr>
        <w:rPr>
          <w:rFonts w:ascii="Garamond" w:hAnsi="Garamond"/>
          <w:sz w:val="22"/>
          <w:szCs w:val="22"/>
        </w:rPr>
      </w:pPr>
      <w:r w:rsidRPr="00C5366F">
        <w:rPr>
          <w:rFonts w:ascii="Garamond" w:hAnsi="Garamond"/>
          <w:sz w:val="22"/>
          <w:szCs w:val="22"/>
        </w:rPr>
        <w:t>Der afholdes som hovedregel ordinære eksamener i tilknytning til undervisningens afslutning. Den nøjagtige placering af e</w:t>
      </w:r>
      <w:r w:rsidR="000A29B0" w:rsidRPr="00C5366F">
        <w:rPr>
          <w:rFonts w:ascii="Garamond" w:hAnsi="Garamond"/>
          <w:sz w:val="22"/>
          <w:szCs w:val="22"/>
        </w:rPr>
        <w:t xml:space="preserve">ksamener vil fremgå af </w:t>
      </w:r>
      <w:r w:rsidRPr="00310878">
        <w:rPr>
          <w:rFonts w:ascii="Garamond" w:hAnsi="Garamond"/>
          <w:sz w:val="22"/>
          <w:szCs w:val="22"/>
        </w:rPr>
        <w:t>eksamensplanen</w:t>
      </w:r>
      <w:r w:rsidRPr="00C5366F">
        <w:rPr>
          <w:rFonts w:ascii="Garamond" w:hAnsi="Garamond"/>
          <w:sz w:val="22"/>
          <w:szCs w:val="22"/>
        </w:rPr>
        <w:t xml:space="preserve">, som kan ses på </w:t>
      </w:r>
      <w:r w:rsidR="003C42B8">
        <w:rPr>
          <w:rFonts w:ascii="Garamond" w:hAnsi="Garamond"/>
          <w:sz w:val="22"/>
          <w:szCs w:val="22"/>
        </w:rPr>
        <w:t xml:space="preserve">uddannelsens </w:t>
      </w:r>
      <w:r w:rsidR="00D17155" w:rsidRPr="00C5366F">
        <w:rPr>
          <w:rFonts w:ascii="Garamond" w:hAnsi="Garamond"/>
          <w:sz w:val="22"/>
          <w:szCs w:val="22"/>
        </w:rPr>
        <w:t>hjemmeside</w:t>
      </w:r>
      <w:r w:rsidR="000A29B0" w:rsidRPr="00C5366F">
        <w:rPr>
          <w:rFonts w:ascii="Garamond" w:hAnsi="Garamond"/>
          <w:sz w:val="22"/>
          <w:szCs w:val="22"/>
        </w:rPr>
        <w:t>.</w:t>
      </w:r>
    </w:p>
    <w:p w14:paraId="214997E5" w14:textId="77777777" w:rsidR="00C801E5" w:rsidRPr="00C5366F" w:rsidRDefault="00C801E5" w:rsidP="00C801E5">
      <w:pPr>
        <w:rPr>
          <w:rFonts w:ascii="Garamond" w:hAnsi="Garamond"/>
          <w:b/>
          <w:bCs/>
          <w:sz w:val="22"/>
          <w:szCs w:val="22"/>
        </w:rPr>
      </w:pPr>
    </w:p>
    <w:p w14:paraId="214997E6" w14:textId="77777777" w:rsidR="00C801E5" w:rsidRPr="00C5366F" w:rsidRDefault="00C801E5" w:rsidP="00C801E5">
      <w:pPr>
        <w:rPr>
          <w:rFonts w:ascii="Garamond" w:hAnsi="Garamond"/>
          <w:bCs/>
          <w:sz w:val="22"/>
          <w:szCs w:val="22"/>
        </w:rPr>
      </w:pPr>
      <w:r w:rsidRPr="00C5366F">
        <w:rPr>
          <w:rFonts w:ascii="Garamond" w:hAnsi="Garamond"/>
          <w:b/>
          <w:bCs/>
          <w:sz w:val="22"/>
          <w:szCs w:val="22"/>
        </w:rPr>
        <w:t xml:space="preserve">stk. 2 </w:t>
      </w:r>
      <w:r w:rsidR="00B65E1E">
        <w:rPr>
          <w:rFonts w:ascii="Garamond" w:hAnsi="Garamond"/>
          <w:bCs/>
          <w:sz w:val="22"/>
          <w:szCs w:val="22"/>
        </w:rPr>
        <w:t>Omprøve</w:t>
      </w:r>
      <w:r w:rsidRPr="00C5366F">
        <w:rPr>
          <w:rFonts w:ascii="Garamond" w:hAnsi="Garamond"/>
          <w:bCs/>
          <w:sz w:val="22"/>
          <w:szCs w:val="22"/>
        </w:rPr>
        <w:t xml:space="preserve"> afholdes for de studerende, der ikke har bestået ved den foregå</w:t>
      </w:r>
      <w:r w:rsidR="00B65E1E">
        <w:rPr>
          <w:rFonts w:ascii="Garamond" w:hAnsi="Garamond"/>
          <w:bCs/>
          <w:sz w:val="22"/>
          <w:szCs w:val="22"/>
        </w:rPr>
        <w:t>ende ordinære eksamen. Omprøven</w:t>
      </w:r>
      <w:r w:rsidRPr="00C5366F">
        <w:rPr>
          <w:rFonts w:ascii="Garamond" w:hAnsi="Garamond"/>
          <w:bCs/>
          <w:sz w:val="22"/>
          <w:szCs w:val="22"/>
        </w:rPr>
        <w:t xml:space="preserve"> tager dermed udgangspunkt i, at den studerende har fulgt undervisningen i kurset. Det er således en forudsætning for at deltage i </w:t>
      </w:r>
      <w:r w:rsidR="00153788">
        <w:rPr>
          <w:rFonts w:ascii="Garamond" w:hAnsi="Garamond"/>
          <w:bCs/>
          <w:sz w:val="22"/>
          <w:szCs w:val="22"/>
        </w:rPr>
        <w:t>omprøve</w:t>
      </w:r>
      <w:r w:rsidRPr="00C5366F">
        <w:rPr>
          <w:rFonts w:ascii="Garamond" w:hAnsi="Garamond"/>
          <w:bCs/>
          <w:sz w:val="22"/>
          <w:szCs w:val="22"/>
        </w:rPr>
        <w:t xml:space="preserve">, at man har </w:t>
      </w:r>
      <w:r w:rsidR="00901A55" w:rsidRPr="00C5366F">
        <w:rPr>
          <w:rFonts w:ascii="Garamond" w:hAnsi="Garamond"/>
          <w:bCs/>
          <w:sz w:val="22"/>
          <w:szCs w:val="22"/>
        </w:rPr>
        <w:t>aflagt et forsøg ved</w:t>
      </w:r>
      <w:r w:rsidRPr="00C5366F">
        <w:rPr>
          <w:rFonts w:ascii="Garamond" w:hAnsi="Garamond"/>
          <w:bCs/>
          <w:sz w:val="22"/>
          <w:szCs w:val="22"/>
        </w:rPr>
        <w:t xml:space="preserve"> den ordinære eksamen.</w:t>
      </w:r>
    </w:p>
    <w:p w14:paraId="214997E7" w14:textId="77777777" w:rsidR="00C801E5" w:rsidRPr="00C5366F" w:rsidRDefault="00C801E5" w:rsidP="00C801E5">
      <w:pPr>
        <w:rPr>
          <w:rFonts w:ascii="Garamond" w:hAnsi="Garamond"/>
          <w:b/>
          <w:bCs/>
          <w:sz w:val="22"/>
          <w:szCs w:val="22"/>
        </w:rPr>
      </w:pPr>
    </w:p>
    <w:p w14:paraId="214997E8" w14:textId="77777777" w:rsidR="00FF596B" w:rsidRPr="00B86354" w:rsidRDefault="00FF596B" w:rsidP="00FF596B">
      <w:pPr>
        <w:rPr>
          <w:rFonts w:ascii="Garamond" w:hAnsi="Garamond"/>
          <w:sz w:val="22"/>
          <w:szCs w:val="22"/>
        </w:rPr>
      </w:pPr>
      <w:r>
        <w:rPr>
          <w:rStyle w:val="stknr1"/>
          <w:rFonts w:ascii="Garamond" w:hAnsi="Garamond"/>
          <w:b/>
          <w:i w:val="0"/>
          <w:sz w:val="22"/>
          <w:szCs w:val="22"/>
        </w:rPr>
        <w:t>Stk 3</w:t>
      </w:r>
      <w:r w:rsidRPr="00B86354">
        <w:rPr>
          <w:rStyle w:val="stknr1"/>
          <w:rFonts w:ascii="Garamond" w:hAnsi="Garamond"/>
          <w:sz w:val="22"/>
          <w:szCs w:val="22"/>
        </w:rPr>
        <w:t>.</w:t>
      </w:r>
      <w:r w:rsidRPr="00B86354">
        <w:rPr>
          <w:rFonts w:ascii="Garamond" w:hAnsi="Garamond"/>
          <w:sz w:val="22"/>
          <w:szCs w:val="22"/>
        </w:rPr>
        <w:t xml:space="preserve"> </w:t>
      </w:r>
      <w:r>
        <w:rPr>
          <w:rFonts w:ascii="Garamond" w:hAnsi="Garamond"/>
          <w:sz w:val="22"/>
          <w:szCs w:val="22"/>
        </w:rPr>
        <w:t>S</w:t>
      </w:r>
      <w:r w:rsidRPr="00B86354">
        <w:rPr>
          <w:rFonts w:ascii="Garamond" w:hAnsi="Garamond"/>
          <w:sz w:val="22"/>
          <w:szCs w:val="22"/>
        </w:rPr>
        <w:t xml:space="preserve">tuderende, der har deltaget i en ordinær prøve uden at bestå denne, </w:t>
      </w:r>
      <w:r>
        <w:rPr>
          <w:rFonts w:ascii="Garamond" w:hAnsi="Garamond"/>
          <w:sz w:val="22"/>
          <w:szCs w:val="22"/>
        </w:rPr>
        <w:t xml:space="preserve">skal </w:t>
      </w:r>
      <w:r w:rsidRPr="00B86354">
        <w:rPr>
          <w:rFonts w:ascii="Garamond" w:hAnsi="Garamond"/>
          <w:sz w:val="22"/>
          <w:szCs w:val="22"/>
        </w:rPr>
        <w:t>have mulighed for at gå til omprøve</w:t>
      </w:r>
      <w:r>
        <w:rPr>
          <w:rFonts w:ascii="Garamond" w:hAnsi="Garamond"/>
          <w:sz w:val="22"/>
          <w:szCs w:val="22"/>
        </w:rPr>
        <w:t>. Der afholdes omprøve i overensstemmelse med</w:t>
      </w:r>
      <w:r w:rsidRPr="00B86354">
        <w:rPr>
          <w:rFonts w:ascii="Garamond" w:hAnsi="Garamond"/>
          <w:sz w:val="22"/>
          <w:szCs w:val="22"/>
        </w:rPr>
        <w:t xml:space="preserve"> </w:t>
      </w:r>
      <w:r>
        <w:rPr>
          <w:rFonts w:ascii="Garamond" w:hAnsi="Garamond"/>
          <w:sz w:val="22"/>
          <w:szCs w:val="22"/>
        </w:rPr>
        <w:t>§ 18, stk. 2 i eksamensbekendtgørelse</w:t>
      </w:r>
      <w:r w:rsidRPr="00B86354">
        <w:rPr>
          <w:rFonts w:ascii="Garamond" w:hAnsi="Garamond"/>
          <w:sz w:val="22"/>
          <w:szCs w:val="22"/>
        </w:rPr>
        <w:t>. Tilsvarende gælder, hvis studerende har været forhindret i at deltage i en ordinær prøve på grund af sygdom</w:t>
      </w:r>
      <w:r>
        <w:rPr>
          <w:rFonts w:ascii="Garamond" w:hAnsi="Garamond"/>
          <w:sz w:val="22"/>
          <w:szCs w:val="22"/>
        </w:rPr>
        <w:t>, j.f. Eksamensbekendtgørelsens § 18, stk. 2</w:t>
      </w:r>
      <w:r w:rsidRPr="00B86354">
        <w:rPr>
          <w:rFonts w:ascii="Garamond" w:hAnsi="Garamond"/>
          <w:sz w:val="22"/>
          <w:szCs w:val="22"/>
        </w:rPr>
        <w:t>.</w:t>
      </w:r>
    </w:p>
    <w:p w14:paraId="214997E9" w14:textId="77777777" w:rsidR="00C801E5" w:rsidRPr="00C5366F" w:rsidRDefault="00C801E5" w:rsidP="00C801E5">
      <w:pPr>
        <w:rPr>
          <w:rFonts w:ascii="Garamond" w:hAnsi="Garamond"/>
          <w:b/>
          <w:bCs/>
          <w:sz w:val="22"/>
          <w:szCs w:val="22"/>
        </w:rPr>
      </w:pPr>
    </w:p>
    <w:p w14:paraId="214997EA" w14:textId="77777777" w:rsidR="00C801E5" w:rsidRPr="00C5366F" w:rsidRDefault="00C801E5" w:rsidP="00C801E5">
      <w:pPr>
        <w:rPr>
          <w:rFonts w:ascii="Garamond" w:hAnsi="Garamond"/>
          <w:bCs/>
          <w:sz w:val="22"/>
          <w:szCs w:val="22"/>
        </w:rPr>
      </w:pPr>
      <w:r w:rsidRPr="00C5366F">
        <w:rPr>
          <w:rFonts w:ascii="Garamond" w:hAnsi="Garamond"/>
          <w:b/>
          <w:bCs/>
          <w:sz w:val="22"/>
          <w:szCs w:val="22"/>
        </w:rPr>
        <w:t xml:space="preserve">stk. 4 </w:t>
      </w:r>
      <w:r w:rsidRPr="00C5366F">
        <w:rPr>
          <w:rFonts w:ascii="Garamond" w:hAnsi="Garamond"/>
          <w:bCs/>
          <w:sz w:val="22"/>
          <w:szCs w:val="22"/>
        </w:rPr>
        <w:t>Eksamen</w:t>
      </w:r>
      <w:r w:rsidR="00B65E1E">
        <w:rPr>
          <w:rFonts w:ascii="Garamond" w:hAnsi="Garamond"/>
          <w:bCs/>
          <w:sz w:val="22"/>
          <w:szCs w:val="22"/>
        </w:rPr>
        <w:t>s- og censurformen ved omprøven</w:t>
      </w:r>
      <w:r w:rsidRPr="00C5366F">
        <w:rPr>
          <w:rFonts w:ascii="Garamond" w:hAnsi="Garamond"/>
          <w:bCs/>
          <w:sz w:val="22"/>
          <w:szCs w:val="22"/>
        </w:rPr>
        <w:t xml:space="preserve"> kan variere fra formen ved den ordinære eksamen. </w:t>
      </w:r>
    </w:p>
    <w:p w14:paraId="214997EB" w14:textId="77777777" w:rsidR="00C801E5" w:rsidRPr="00C5366F" w:rsidRDefault="00C801E5" w:rsidP="00C801E5">
      <w:pPr>
        <w:rPr>
          <w:rFonts w:ascii="Garamond" w:hAnsi="Garamond"/>
          <w:b/>
          <w:bCs/>
          <w:sz w:val="22"/>
          <w:szCs w:val="22"/>
        </w:rPr>
      </w:pPr>
    </w:p>
    <w:p w14:paraId="214997EC" w14:textId="77777777" w:rsidR="00BD115D" w:rsidRDefault="00C801E5" w:rsidP="00C801E5">
      <w:pPr>
        <w:rPr>
          <w:rFonts w:ascii="Garamond" w:hAnsi="Garamond"/>
          <w:bCs/>
          <w:sz w:val="22"/>
          <w:szCs w:val="22"/>
        </w:rPr>
      </w:pPr>
      <w:r w:rsidRPr="00C5366F">
        <w:rPr>
          <w:rFonts w:ascii="Garamond" w:hAnsi="Garamond"/>
          <w:b/>
          <w:bCs/>
          <w:sz w:val="22"/>
          <w:szCs w:val="22"/>
        </w:rPr>
        <w:t xml:space="preserve">stk. 5 </w:t>
      </w:r>
      <w:r w:rsidRPr="00C5366F">
        <w:rPr>
          <w:rFonts w:ascii="Garamond" w:hAnsi="Garamond"/>
          <w:bCs/>
          <w:sz w:val="22"/>
          <w:szCs w:val="22"/>
        </w:rPr>
        <w:t>Fristerne for</w:t>
      </w:r>
      <w:r w:rsidR="00B65E1E">
        <w:rPr>
          <w:rFonts w:ascii="Garamond" w:hAnsi="Garamond"/>
          <w:bCs/>
          <w:sz w:val="22"/>
          <w:szCs w:val="22"/>
        </w:rPr>
        <w:t xml:space="preserve"> til- og afmelding til omprøve</w:t>
      </w:r>
      <w:r w:rsidRPr="00C5366F">
        <w:rPr>
          <w:rFonts w:ascii="Garamond" w:hAnsi="Garamond"/>
          <w:bCs/>
          <w:sz w:val="22"/>
          <w:szCs w:val="22"/>
        </w:rPr>
        <w:t xml:space="preserve"> findes på </w:t>
      </w:r>
      <w:r w:rsidR="003C42B8">
        <w:rPr>
          <w:rFonts w:ascii="Garamond" w:hAnsi="Garamond"/>
          <w:bCs/>
          <w:sz w:val="22"/>
          <w:szCs w:val="22"/>
        </w:rPr>
        <w:t xml:space="preserve">uddannelsens </w:t>
      </w:r>
      <w:r w:rsidRPr="00C5366F">
        <w:rPr>
          <w:rFonts w:ascii="Garamond" w:hAnsi="Garamond"/>
          <w:bCs/>
          <w:sz w:val="22"/>
          <w:szCs w:val="22"/>
        </w:rPr>
        <w:t>hjemmeside. Del</w:t>
      </w:r>
      <w:r w:rsidR="00B65E1E">
        <w:rPr>
          <w:rFonts w:ascii="Garamond" w:hAnsi="Garamond"/>
          <w:bCs/>
          <w:sz w:val="22"/>
          <w:szCs w:val="22"/>
        </w:rPr>
        <w:t>tagelse i omprøve</w:t>
      </w:r>
      <w:r w:rsidR="00D17155" w:rsidRPr="00C5366F">
        <w:rPr>
          <w:rFonts w:ascii="Garamond" w:hAnsi="Garamond"/>
          <w:bCs/>
          <w:sz w:val="22"/>
          <w:szCs w:val="22"/>
        </w:rPr>
        <w:t xml:space="preserve"> kræver</w:t>
      </w:r>
      <w:r w:rsidRPr="00C5366F">
        <w:rPr>
          <w:rFonts w:ascii="Garamond" w:hAnsi="Garamond"/>
          <w:bCs/>
          <w:sz w:val="22"/>
          <w:szCs w:val="22"/>
        </w:rPr>
        <w:t xml:space="preserve"> </w:t>
      </w:r>
      <w:r w:rsidR="00D17155" w:rsidRPr="00C5366F">
        <w:rPr>
          <w:rFonts w:ascii="Garamond" w:hAnsi="Garamond"/>
          <w:bCs/>
          <w:sz w:val="22"/>
          <w:szCs w:val="22"/>
        </w:rPr>
        <w:t xml:space="preserve">skriftlig </w:t>
      </w:r>
      <w:r w:rsidRPr="00C5366F">
        <w:rPr>
          <w:rFonts w:ascii="Garamond" w:hAnsi="Garamond"/>
          <w:bCs/>
          <w:sz w:val="22"/>
          <w:szCs w:val="22"/>
        </w:rPr>
        <w:t>tilmelding til eksamenskontoret.</w:t>
      </w:r>
    </w:p>
    <w:p w14:paraId="214997ED" w14:textId="77777777" w:rsidR="00C801E5" w:rsidRPr="00C5366F" w:rsidRDefault="00C801E5" w:rsidP="00C801E5">
      <w:pPr>
        <w:rPr>
          <w:rFonts w:ascii="Garamond" w:hAnsi="Garamond"/>
          <w:bCs/>
          <w:sz w:val="22"/>
          <w:szCs w:val="22"/>
        </w:rPr>
      </w:pPr>
    </w:p>
    <w:p w14:paraId="214997EE" w14:textId="77777777" w:rsidR="00C801E5" w:rsidRDefault="00C801E5" w:rsidP="00C801E5">
      <w:pPr>
        <w:rPr>
          <w:rFonts w:ascii="Garamond" w:hAnsi="Garamond"/>
          <w:b/>
          <w:bCs/>
          <w:sz w:val="22"/>
          <w:szCs w:val="22"/>
        </w:rPr>
      </w:pPr>
    </w:p>
    <w:p w14:paraId="214997EF" w14:textId="77777777" w:rsidR="00770F83" w:rsidRDefault="00770F83" w:rsidP="00C801E5">
      <w:pPr>
        <w:rPr>
          <w:rFonts w:ascii="Garamond" w:hAnsi="Garamond"/>
          <w:b/>
          <w:bCs/>
          <w:sz w:val="22"/>
          <w:szCs w:val="22"/>
        </w:rPr>
      </w:pPr>
    </w:p>
    <w:p w14:paraId="214997F0" w14:textId="77777777" w:rsidR="00BD115D" w:rsidRPr="00C5366F" w:rsidRDefault="00BD115D" w:rsidP="00C801E5">
      <w:pPr>
        <w:rPr>
          <w:rFonts w:ascii="Garamond" w:hAnsi="Garamond"/>
          <w:b/>
          <w:bCs/>
          <w:sz w:val="22"/>
          <w:szCs w:val="22"/>
        </w:rPr>
      </w:pPr>
    </w:p>
    <w:p w14:paraId="214997F1" w14:textId="77777777" w:rsidR="00C801E5" w:rsidRPr="00C5366F" w:rsidRDefault="00C801E5" w:rsidP="00C801E5">
      <w:pPr>
        <w:shd w:val="clear" w:color="auto" w:fill="E6E6E6"/>
        <w:jc w:val="center"/>
        <w:rPr>
          <w:rFonts w:ascii="Garamond" w:hAnsi="Garamond"/>
          <w:b/>
          <w:bCs/>
          <w:sz w:val="22"/>
          <w:szCs w:val="22"/>
        </w:rPr>
      </w:pPr>
      <w:r w:rsidRPr="00C5366F">
        <w:rPr>
          <w:rFonts w:ascii="Garamond" w:hAnsi="Garamond"/>
          <w:b/>
          <w:bCs/>
          <w:sz w:val="22"/>
          <w:szCs w:val="22"/>
        </w:rPr>
        <w:t>§ 2</w:t>
      </w:r>
      <w:r w:rsidR="00AB0CA1">
        <w:rPr>
          <w:rFonts w:ascii="Garamond" w:hAnsi="Garamond"/>
          <w:b/>
          <w:bCs/>
          <w:sz w:val="22"/>
          <w:szCs w:val="22"/>
        </w:rPr>
        <w:t>3</w:t>
      </w:r>
      <w:r w:rsidRPr="00C5366F">
        <w:rPr>
          <w:rFonts w:ascii="Garamond" w:hAnsi="Garamond"/>
          <w:b/>
          <w:bCs/>
          <w:sz w:val="22"/>
          <w:szCs w:val="22"/>
        </w:rPr>
        <w:t xml:space="preserve"> Sygeeksamen</w:t>
      </w:r>
    </w:p>
    <w:p w14:paraId="214997F2" w14:textId="77777777" w:rsidR="00C801E5" w:rsidRPr="00C5366F" w:rsidRDefault="00C801E5" w:rsidP="00C801E5">
      <w:pPr>
        <w:rPr>
          <w:rFonts w:ascii="Garamond" w:hAnsi="Garamond"/>
          <w:b/>
          <w:bCs/>
          <w:sz w:val="22"/>
          <w:szCs w:val="22"/>
        </w:rPr>
      </w:pPr>
    </w:p>
    <w:p w14:paraId="214997F3" w14:textId="77777777" w:rsidR="00C801E5" w:rsidRPr="00C5366F" w:rsidRDefault="00871C2D" w:rsidP="00C801E5">
      <w:pPr>
        <w:rPr>
          <w:rFonts w:ascii="Garamond" w:hAnsi="Garamond"/>
          <w:sz w:val="22"/>
          <w:szCs w:val="22"/>
        </w:rPr>
      </w:pPr>
      <w:r>
        <w:rPr>
          <w:rFonts w:ascii="Garamond" w:hAnsi="Garamond"/>
          <w:sz w:val="22"/>
          <w:szCs w:val="22"/>
        </w:rPr>
        <w:t>Ved s</w:t>
      </w:r>
      <w:r w:rsidR="00C801E5" w:rsidRPr="00C5366F">
        <w:rPr>
          <w:rFonts w:ascii="Garamond" w:hAnsi="Garamond"/>
          <w:sz w:val="22"/>
          <w:szCs w:val="22"/>
        </w:rPr>
        <w:t xml:space="preserve">ygeeksamen </w:t>
      </w:r>
      <w:r>
        <w:rPr>
          <w:rFonts w:ascii="Garamond" w:hAnsi="Garamond"/>
          <w:sz w:val="22"/>
          <w:szCs w:val="22"/>
        </w:rPr>
        <w:t>indleveres lægeerklæringen til eksamenskontoret rettidigt.</w:t>
      </w:r>
      <w:r w:rsidR="00C801E5" w:rsidRPr="00C5366F">
        <w:rPr>
          <w:rFonts w:ascii="Garamond" w:hAnsi="Garamond"/>
          <w:sz w:val="22"/>
          <w:szCs w:val="22"/>
        </w:rPr>
        <w:t xml:space="preserve"> Lægen skal kontaktes på sygdommes første dag og lægeerklæringen skal </w:t>
      </w:r>
      <w:r w:rsidR="00C801E5" w:rsidRPr="00C5366F">
        <w:rPr>
          <w:rFonts w:ascii="Garamond" w:hAnsi="Garamond"/>
          <w:bCs/>
          <w:sz w:val="22"/>
          <w:szCs w:val="22"/>
        </w:rPr>
        <w:t xml:space="preserve">angive første og sidste sygedag. </w:t>
      </w:r>
      <w:r w:rsidR="00C801E5" w:rsidRPr="00C5366F">
        <w:rPr>
          <w:rFonts w:ascii="Garamond" w:hAnsi="Garamond"/>
          <w:sz w:val="22"/>
          <w:szCs w:val="22"/>
        </w:rPr>
        <w:t xml:space="preserve"> </w:t>
      </w:r>
      <w:r w:rsidR="00F122F5" w:rsidRPr="00C5366F">
        <w:rPr>
          <w:rFonts w:ascii="Garamond" w:hAnsi="Garamond"/>
          <w:sz w:val="22"/>
          <w:szCs w:val="22"/>
        </w:rPr>
        <w:t>Den studerende skal selv betale lægeerklæringen.</w:t>
      </w:r>
    </w:p>
    <w:p w14:paraId="214997F4" w14:textId="77777777" w:rsidR="00C801E5" w:rsidRPr="00C5366F" w:rsidRDefault="00C801E5" w:rsidP="00C801E5">
      <w:pPr>
        <w:rPr>
          <w:rFonts w:ascii="Garamond" w:hAnsi="Garamond"/>
          <w:bCs/>
          <w:sz w:val="22"/>
          <w:szCs w:val="22"/>
        </w:rPr>
      </w:pPr>
    </w:p>
    <w:p w14:paraId="214997F5" w14:textId="77777777" w:rsidR="00871C2D" w:rsidRPr="00871C2D" w:rsidRDefault="00871C2D" w:rsidP="00871C2D">
      <w:pPr>
        <w:pStyle w:val="Default"/>
        <w:rPr>
          <w:rFonts w:ascii="Garamond" w:hAnsi="Garamond"/>
          <w:sz w:val="22"/>
          <w:szCs w:val="22"/>
        </w:rPr>
      </w:pPr>
      <w:r>
        <w:rPr>
          <w:rFonts w:ascii="Garamond" w:hAnsi="Garamond"/>
          <w:b/>
          <w:bCs/>
          <w:sz w:val="22"/>
          <w:szCs w:val="22"/>
        </w:rPr>
        <w:t xml:space="preserve">stk. </w:t>
      </w:r>
      <w:r w:rsidR="004A1001">
        <w:rPr>
          <w:rFonts w:ascii="Garamond" w:hAnsi="Garamond"/>
          <w:b/>
          <w:bCs/>
          <w:sz w:val="22"/>
          <w:szCs w:val="22"/>
        </w:rPr>
        <w:t>2</w:t>
      </w:r>
      <w:r>
        <w:rPr>
          <w:rFonts w:ascii="Garamond" w:hAnsi="Garamond"/>
          <w:b/>
          <w:bCs/>
          <w:sz w:val="22"/>
          <w:szCs w:val="22"/>
        </w:rPr>
        <w:t xml:space="preserve"> </w:t>
      </w:r>
      <w:r w:rsidRPr="00871C2D">
        <w:rPr>
          <w:rFonts w:ascii="Garamond" w:hAnsi="Garamond"/>
          <w:sz w:val="22"/>
          <w:szCs w:val="22"/>
        </w:rPr>
        <w:t xml:space="preserve">Ved ikke rettidig afmelding fra prøven kan prøveforsøget annulleres på grund af: </w:t>
      </w:r>
    </w:p>
    <w:p w14:paraId="214997F6" w14:textId="77777777" w:rsidR="00871C2D" w:rsidRPr="00871C2D" w:rsidRDefault="00871C2D" w:rsidP="00871C2D">
      <w:pPr>
        <w:pStyle w:val="Default"/>
        <w:rPr>
          <w:rFonts w:ascii="Garamond" w:hAnsi="Garamond"/>
          <w:sz w:val="22"/>
          <w:szCs w:val="22"/>
        </w:rPr>
      </w:pPr>
      <w:r w:rsidRPr="00871C2D">
        <w:rPr>
          <w:rFonts w:ascii="Garamond" w:hAnsi="Garamond"/>
          <w:sz w:val="22"/>
          <w:szCs w:val="22"/>
        </w:rPr>
        <w:t xml:space="preserve">1) Sygdom opstået efter sidste rettidige afmeldingstidspunkt og som forhindrer den studerende i at gå til eksamen. Den studerende skal omgående meddele dette til eksamenskontoret. </w:t>
      </w:r>
    </w:p>
    <w:p w14:paraId="214997F7" w14:textId="77777777" w:rsidR="00871C2D" w:rsidRPr="00871C2D" w:rsidRDefault="00871C2D" w:rsidP="00871C2D">
      <w:pPr>
        <w:pStyle w:val="Default"/>
        <w:rPr>
          <w:rFonts w:ascii="Garamond" w:hAnsi="Garamond"/>
          <w:sz w:val="22"/>
          <w:szCs w:val="22"/>
        </w:rPr>
      </w:pPr>
      <w:r w:rsidRPr="00871C2D">
        <w:rPr>
          <w:rFonts w:ascii="Garamond" w:hAnsi="Garamond"/>
          <w:sz w:val="22"/>
          <w:szCs w:val="22"/>
        </w:rPr>
        <w:t xml:space="preserve">2) Sygdom opstået under prøven. Den studerende tilkalder den tilsynsførende. Den studerende og tilsynsførende underskriver en erklæring om at eksamen er afbrudt på grund af sygdom. </w:t>
      </w:r>
      <w:r w:rsidR="002B427A" w:rsidRPr="00C5366F">
        <w:rPr>
          <w:rFonts w:ascii="Garamond" w:hAnsi="Garamond"/>
          <w:bCs/>
          <w:sz w:val="22"/>
          <w:szCs w:val="22"/>
        </w:rPr>
        <w:t>Der må i sådanne tilfælde ikke afleveres en besvarelse til bedømmelse.</w:t>
      </w:r>
    </w:p>
    <w:p w14:paraId="214997F8" w14:textId="77777777" w:rsidR="002A6E91" w:rsidRDefault="002A6E91" w:rsidP="00871C2D">
      <w:pPr>
        <w:pStyle w:val="Default"/>
        <w:rPr>
          <w:rFonts w:ascii="Garamond" w:hAnsi="Garamond"/>
          <w:sz w:val="22"/>
          <w:szCs w:val="22"/>
        </w:rPr>
      </w:pPr>
    </w:p>
    <w:p w14:paraId="214997F9" w14:textId="77777777" w:rsidR="00871C2D" w:rsidRPr="00871C2D" w:rsidRDefault="00DD7989" w:rsidP="00871C2D">
      <w:pPr>
        <w:pStyle w:val="Default"/>
        <w:rPr>
          <w:rFonts w:ascii="Garamond" w:hAnsi="Garamond"/>
          <w:sz w:val="22"/>
          <w:szCs w:val="22"/>
        </w:rPr>
      </w:pPr>
      <w:r w:rsidRPr="00DD7989">
        <w:rPr>
          <w:rFonts w:ascii="Garamond" w:hAnsi="Garamond"/>
          <w:b/>
          <w:sz w:val="22"/>
          <w:szCs w:val="22"/>
        </w:rPr>
        <w:t>stk. 3</w:t>
      </w:r>
      <w:r w:rsidR="00871C2D" w:rsidRPr="00871C2D">
        <w:rPr>
          <w:rFonts w:ascii="Garamond" w:hAnsi="Garamond"/>
          <w:sz w:val="22"/>
          <w:szCs w:val="22"/>
        </w:rPr>
        <w:t xml:space="preserve">. Der skal ufortrødent fremskaffes lægelig dokumentation for sygdommen. Lægeerklæringen skal, medmindre særlige forhold gør sig gældende, være udfærdiget af den studerendes sædvanlige læge. Lægeerklæringen skal være eksamenskontoret i hænde senest 3 dage efter eksamensdagen. </w:t>
      </w:r>
    </w:p>
    <w:p w14:paraId="214997FA" w14:textId="77777777" w:rsidR="002A6E91" w:rsidRDefault="002A6E91" w:rsidP="00871C2D">
      <w:pPr>
        <w:pStyle w:val="Default"/>
        <w:rPr>
          <w:rFonts w:ascii="Garamond" w:hAnsi="Garamond"/>
          <w:sz w:val="22"/>
          <w:szCs w:val="22"/>
        </w:rPr>
      </w:pPr>
    </w:p>
    <w:p w14:paraId="214997FB" w14:textId="77777777" w:rsidR="00871C2D" w:rsidRPr="00871C2D" w:rsidRDefault="00DD7989" w:rsidP="00871C2D">
      <w:pPr>
        <w:pStyle w:val="Default"/>
        <w:rPr>
          <w:rFonts w:ascii="Garamond" w:hAnsi="Garamond"/>
          <w:sz w:val="22"/>
          <w:szCs w:val="22"/>
        </w:rPr>
      </w:pPr>
      <w:r w:rsidRPr="00DD7989">
        <w:rPr>
          <w:rFonts w:ascii="Garamond" w:hAnsi="Garamond"/>
          <w:b/>
          <w:sz w:val="22"/>
          <w:szCs w:val="22"/>
        </w:rPr>
        <w:t>stk</w:t>
      </w:r>
      <w:r w:rsidR="00586F85">
        <w:rPr>
          <w:rFonts w:ascii="Garamond" w:hAnsi="Garamond"/>
          <w:b/>
          <w:sz w:val="22"/>
          <w:szCs w:val="22"/>
        </w:rPr>
        <w:t>.</w:t>
      </w:r>
      <w:r w:rsidRPr="00DD7989">
        <w:rPr>
          <w:rFonts w:ascii="Garamond" w:hAnsi="Garamond"/>
          <w:b/>
          <w:sz w:val="22"/>
          <w:szCs w:val="22"/>
        </w:rPr>
        <w:t xml:space="preserve"> 4</w:t>
      </w:r>
      <w:r w:rsidR="00871C2D" w:rsidRPr="00871C2D">
        <w:rPr>
          <w:rFonts w:ascii="Garamond" w:hAnsi="Garamond"/>
          <w:sz w:val="22"/>
          <w:szCs w:val="22"/>
        </w:rPr>
        <w:t xml:space="preserve">. Modtages sygemelding og lægeattest rettidigt tæller den pågældende eksamen ikke som eksamensforsøg. </w:t>
      </w:r>
    </w:p>
    <w:p w14:paraId="214997FC" w14:textId="77777777" w:rsidR="002A6E91" w:rsidRDefault="002A6E91" w:rsidP="00871C2D">
      <w:pPr>
        <w:pStyle w:val="Default"/>
        <w:rPr>
          <w:rFonts w:ascii="Garamond" w:hAnsi="Garamond"/>
          <w:sz w:val="22"/>
          <w:szCs w:val="22"/>
        </w:rPr>
      </w:pPr>
    </w:p>
    <w:p w14:paraId="214997FD" w14:textId="77777777" w:rsidR="002B427A" w:rsidRDefault="00DD7989" w:rsidP="00871C2D">
      <w:pPr>
        <w:pStyle w:val="Default"/>
        <w:rPr>
          <w:rFonts w:ascii="Garamond" w:hAnsi="Garamond"/>
          <w:sz w:val="22"/>
          <w:szCs w:val="22"/>
        </w:rPr>
      </w:pPr>
      <w:r w:rsidRPr="00DD7989">
        <w:rPr>
          <w:rFonts w:ascii="Garamond" w:hAnsi="Garamond"/>
          <w:b/>
          <w:sz w:val="22"/>
          <w:szCs w:val="22"/>
        </w:rPr>
        <w:t xml:space="preserve">stk. </w:t>
      </w:r>
      <w:r w:rsidR="002A6E91">
        <w:rPr>
          <w:rFonts w:ascii="Garamond" w:hAnsi="Garamond"/>
          <w:b/>
          <w:sz w:val="22"/>
          <w:szCs w:val="22"/>
        </w:rPr>
        <w:t>5</w:t>
      </w:r>
      <w:r w:rsidR="00871C2D" w:rsidRPr="00871C2D">
        <w:rPr>
          <w:rFonts w:ascii="Garamond" w:hAnsi="Garamond"/>
          <w:sz w:val="22"/>
          <w:szCs w:val="22"/>
        </w:rPr>
        <w:t xml:space="preserve"> Hvis den studerende har været forhindret i at deltage i en ordinær prøve på grund af sygdom skal den studerende have mulighed for at gå til omprøve</w:t>
      </w:r>
      <w:r w:rsidR="002B427A">
        <w:rPr>
          <w:rFonts w:ascii="Garamond" w:hAnsi="Garamond"/>
          <w:sz w:val="22"/>
          <w:szCs w:val="22"/>
        </w:rPr>
        <w:t>.</w:t>
      </w:r>
    </w:p>
    <w:p w14:paraId="214997FE" w14:textId="77777777" w:rsidR="00871C2D" w:rsidRPr="00871C2D" w:rsidRDefault="00DD7989" w:rsidP="00871C2D">
      <w:pPr>
        <w:pStyle w:val="Default"/>
        <w:rPr>
          <w:rFonts w:ascii="Garamond" w:hAnsi="Garamond"/>
          <w:sz w:val="22"/>
          <w:szCs w:val="22"/>
        </w:rPr>
      </w:pPr>
      <w:r w:rsidRPr="00DD7989">
        <w:rPr>
          <w:rFonts w:ascii="Garamond" w:hAnsi="Garamond"/>
          <w:b/>
          <w:sz w:val="22"/>
          <w:szCs w:val="22"/>
        </w:rPr>
        <w:t>stk. 6</w:t>
      </w:r>
      <w:r w:rsidR="00871C2D" w:rsidRPr="00871C2D">
        <w:rPr>
          <w:rFonts w:ascii="Garamond" w:hAnsi="Garamond"/>
          <w:sz w:val="22"/>
          <w:szCs w:val="22"/>
        </w:rPr>
        <w:t xml:space="preserve">. En ikke-bestået sygeeksamen berettiger ikke til omprøve. </w:t>
      </w:r>
    </w:p>
    <w:p w14:paraId="214997FF" w14:textId="77777777" w:rsidR="002A6E91" w:rsidRDefault="002A6E91" w:rsidP="00871C2D">
      <w:pPr>
        <w:rPr>
          <w:rFonts w:ascii="Garamond" w:hAnsi="Garamond"/>
          <w:sz w:val="22"/>
          <w:szCs w:val="22"/>
        </w:rPr>
      </w:pPr>
    </w:p>
    <w:p w14:paraId="21499800" w14:textId="77777777" w:rsidR="00871C2D" w:rsidRDefault="00DD7989" w:rsidP="00871C2D">
      <w:pPr>
        <w:rPr>
          <w:rFonts w:ascii="Garamond" w:hAnsi="Garamond"/>
          <w:sz w:val="22"/>
          <w:szCs w:val="22"/>
        </w:rPr>
      </w:pPr>
      <w:r w:rsidRPr="00DD7989">
        <w:rPr>
          <w:rFonts w:ascii="Garamond" w:hAnsi="Garamond"/>
          <w:b/>
          <w:sz w:val="22"/>
          <w:szCs w:val="22"/>
        </w:rPr>
        <w:t>stk. 7</w:t>
      </w:r>
      <w:r w:rsidR="00871C2D" w:rsidRPr="00871C2D">
        <w:rPr>
          <w:rFonts w:ascii="Garamond" w:hAnsi="Garamond"/>
          <w:sz w:val="22"/>
          <w:szCs w:val="22"/>
        </w:rPr>
        <w:t>. Udeblivelse, uden afmelding eller sygemelding, fra eksamen tæller som et eksamensforsøg. Udeblivelse berettiger ikke til omprøve</w:t>
      </w:r>
      <w:r w:rsidR="002B427A">
        <w:rPr>
          <w:rFonts w:ascii="Garamond" w:hAnsi="Garamond"/>
          <w:sz w:val="22"/>
          <w:szCs w:val="22"/>
        </w:rPr>
        <w:t>.</w:t>
      </w:r>
    </w:p>
    <w:p w14:paraId="21499801" w14:textId="77777777" w:rsidR="0000610A" w:rsidRDefault="0000610A" w:rsidP="00871C2D">
      <w:pPr>
        <w:rPr>
          <w:rFonts w:ascii="Garamond" w:hAnsi="Garamond"/>
          <w:sz w:val="22"/>
          <w:szCs w:val="22"/>
        </w:rPr>
      </w:pPr>
    </w:p>
    <w:p w14:paraId="21499802" w14:textId="77777777" w:rsidR="0000610A" w:rsidRPr="00C5366F" w:rsidRDefault="0000610A" w:rsidP="0000610A">
      <w:pPr>
        <w:rPr>
          <w:rFonts w:ascii="Garamond" w:hAnsi="Garamond"/>
          <w:sz w:val="22"/>
          <w:szCs w:val="22"/>
        </w:rPr>
      </w:pPr>
    </w:p>
    <w:p w14:paraId="21499803" w14:textId="77777777" w:rsidR="0000610A" w:rsidRPr="00C5366F" w:rsidRDefault="0000610A" w:rsidP="0000610A">
      <w:pPr>
        <w:shd w:val="clear" w:color="auto" w:fill="E6E6E6"/>
        <w:jc w:val="center"/>
        <w:rPr>
          <w:rFonts w:ascii="Garamond" w:hAnsi="Garamond"/>
          <w:b/>
          <w:bCs/>
          <w:sz w:val="22"/>
          <w:szCs w:val="22"/>
        </w:rPr>
      </w:pPr>
      <w:r w:rsidRPr="00C5366F">
        <w:rPr>
          <w:rFonts w:ascii="Garamond" w:hAnsi="Garamond"/>
          <w:b/>
          <w:bCs/>
          <w:sz w:val="22"/>
          <w:szCs w:val="22"/>
        </w:rPr>
        <w:t>§ 2</w:t>
      </w:r>
      <w:r w:rsidR="00AB0CA1">
        <w:rPr>
          <w:rFonts w:ascii="Garamond" w:hAnsi="Garamond"/>
          <w:b/>
          <w:bCs/>
          <w:sz w:val="22"/>
          <w:szCs w:val="22"/>
        </w:rPr>
        <w:t>4</w:t>
      </w:r>
      <w:r w:rsidR="004A1001">
        <w:rPr>
          <w:rFonts w:ascii="Garamond" w:hAnsi="Garamond"/>
          <w:b/>
          <w:bCs/>
          <w:sz w:val="22"/>
          <w:szCs w:val="22"/>
        </w:rPr>
        <w:t xml:space="preserve"> Særlige prøvevilkår</w:t>
      </w:r>
    </w:p>
    <w:p w14:paraId="21499804" w14:textId="77777777" w:rsidR="004A1001" w:rsidRPr="00C5366F" w:rsidRDefault="004A1001" w:rsidP="004A1001">
      <w:pPr>
        <w:rPr>
          <w:rFonts w:ascii="Garamond" w:hAnsi="Garamond"/>
          <w:sz w:val="22"/>
          <w:szCs w:val="22"/>
        </w:rPr>
      </w:pPr>
      <w:r w:rsidRPr="00C5366F">
        <w:rPr>
          <w:rFonts w:ascii="Garamond" w:hAnsi="Garamond"/>
          <w:sz w:val="22"/>
          <w:szCs w:val="22"/>
        </w:rPr>
        <w:t>Universitetet kan tilbyde særlige prøvevilkår til studerende med fysisk eller psykisk funktionsnedsættelse, til studerende med et andet modersmål end dansk og til studerende med tilsvarende problemer, når universitet vurderer, at det er nødvendigt for at sidestille sådanne studerende med andre i prøvesituationen.</w:t>
      </w:r>
    </w:p>
    <w:p w14:paraId="21499805" w14:textId="77777777" w:rsidR="004A1001" w:rsidRPr="00C5366F" w:rsidRDefault="004A1001" w:rsidP="004A1001">
      <w:pPr>
        <w:rPr>
          <w:rFonts w:ascii="Garamond" w:hAnsi="Garamond"/>
          <w:sz w:val="22"/>
          <w:szCs w:val="22"/>
        </w:rPr>
      </w:pPr>
    </w:p>
    <w:p w14:paraId="21499806" w14:textId="77777777" w:rsidR="004A1001" w:rsidRPr="00C5366F" w:rsidRDefault="004A1001" w:rsidP="004A1001">
      <w:pPr>
        <w:rPr>
          <w:rFonts w:ascii="Garamond" w:hAnsi="Garamond"/>
          <w:sz w:val="22"/>
          <w:szCs w:val="22"/>
        </w:rPr>
      </w:pPr>
      <w:r w:rsidRPr="00C5366F">
        <w:rPr>
          <w:rFonts w:ascii="Garamond" w:hAnsi="Garamond"/>
          <w:b/>
          <w:sz w:val="22"/>
          <w:szCs w:val="22"/>
        </w:rPr>
        <w:t>stk. 2</w:t>
      </w:r>
      <w:r w:rsidRPr="00C5366F">
        <w:rPr>
          <w:rFonts w:ascii="Garamond" w:hAnsi="Garamond"/>
          <w:sz w:val="22"/>
          <w:szCs w:val="22"/>
        </w:rPr>
        <w:t xml:space="preserve"> Det er en forudsætning, at der med tilbuddet ikke sker en sænkning af prøvens niveau.</w:t>
      </w:r>
      <w:r w:rsidRPr="00C5366F">
        <w:rPr>
          <w:rFonts w:ascii="Garamond" w:hAnsi="Garamond"/>
          <w:sz w:val="22"/>
          <w:szCs w:val="22"/>
        </w:rPr>
        <w:br/>
      </w:r>
    </w:p>
    <w:p w14:paraId="21499807" w14:textId="77777777" w:rsidR="0000610A" w:rsidRPr="0000610A" w:rsidRDefault="0000610A" w:rsidP="0000610A">
      <w:pPr>
        <w:pStyle w:val="Default"/>
        <w:rPr>
          <w:rFonts w:ascii="Garamond" w:hAnsi="Garamond"/>
          <w:sz w:val="22"/>
          <w:szCs w:val="22"/>
        </w:rPr>
      </w:pPr>
      <w:r w:rsidRPr="0000610A">
        <w:rPr>
          <w:rFonts w:ascii="Garamond" w:hAnsi="Garamond"/>
          <w:sz w:val="22"/>
          <w:szCs w:val="22"/>
        </w:rPr>
        <w:t xml:space="preserve">Studienævnet kan ved skriftlige eksamener efter ansøgning give en studerende 25% forlænget tid til besvarelse i følgende tilfælde </w:t>
      </w:r>
    </w:p>
    <w:p w14:paraId="21499808" w14:textId="77777777" w:rsidR="0000610A" w:rsidRDefault="0000610A" w:rsidP="0000610A">
      <w:pPr>
        <w:pStyle w:val="Default"/>
        <w:spacing w:after="252"/>
        <w:rPr>
          <w:rFonts w:ascii="Garamond" w:hAnsi="Garamond"/>
          <w:sz w:val="22"/>
          <w:szCs w:val="22"/>
        </w:rPr>
      </w:pPr>
      <w:r w:rsidRPr="0000610A">
        <w:rPr>
          <w:rFonts w:ascii="Garamond" w:hAnsi="Garamond"/>
          <w:sz w:val="22"/>
          <w:szCs w:val="22"/>
        </w:rPr>
        <w:t xml:space="preserve">1. ved ordblindhed, når denne er dokumenteret fra relevant myndighed </w:t>
      </w:r>
    </w:p>
    <w:p w14:paraId="21499809" w14:textId="77777777" w:rsidR="0000610A" w:rsidRPr="0000610A" w:rsidRDefault="0000610A" w:rsidP="0000610A">
      <w:pPr>
        <w:pStyle w:val="Default"/>
        <w:spacing w:after="252"/>
        <w:rPr>
          <w:rFonts w:ascii="Garamond" w:hAnsi="Garamond"/>
          <w:sz w:val="22"/>
          <w:szCs w:val="22"/>
        </w:rPr>
      </w:pPr>
      <w:r w:rsidRPr="0000610A">
        <w:rPr>
          <w:rFonts w:ascii="Garamond" w:hAnsi="Garamond"/>
          <w:sz w:val="22"/>
          <w:szCs w:val="22"/>
        </w:rPr>
        <w:t xml:space="preserve">2. ved graviditet i graviditetens første to trimestre, når særlige graviditetsgener er dokumenteret ved lægeerklæring </w:t>
      </w:r>
    </w:p>
    <w:p w14:paraId="2149980A" w14:textId="77777777" w:rsidR="00BD115D" w:rsidRDefault="0000610A" w:rsidP="0000610A">
      <w:pPr>
        <w:pStyle w:val="Default"/>
        <w:spacing w:after="252"/>
        <w:rPr>
          <w:rFonts w:ascii="Garamond" w:hAnsi="Garamond"/>
          <w:sz w:val="22"/>
          <w:szCs w:val="22"/>
        </w:rPr>
      </w:pPr>
      <w:r>
        <w:rPr>
          <w:rFonts w:ascii="Garamond" w:hAnsi="Garamond"/>
          <w:sz w:val="22"/>
          <w:szCs w:val="22"/>
        </w:rPr>
        <w:t>3</w:t>
      </w:r>
      <w:r w:rsidRPr="0000610A">
        <w:rPr>
          <w:rFonts w:ascii="Garamond" w:hAnsi="Garamond"/>
          <w:sz w:val="22"/>
          <w:szCs w:val="22"/>
        </w:rPr>
        <w:t>. når den studerende skal amme et barn som er under 6 måneder gammelt</w:t>
      </w:r>
    </w:p>
    <w:p w14:paraId="2149980B" w14:textId="77777777" w:rsidR="0000610A" w:rsidRPr="0000610A" w:rsidRDefault="0000610A" w:rsidP="0000610A">
      <w:pPr>
        <w:pStyle w:val="Default"/>
        <w:spacing w:after="252"/>
        <w:rPr>
          <w:rFonts w:ascii="Garamond" w:hAnsi="Garamond"/>
          <w:sz w:val="22"/>
          <w:szCs w:val="22"/>
        </w:rPr>
      </w:pPr>
      <w:r w:rsidRPr="0000610A">
        <w:rPr>
          <w:rFonts w:ascii="Garamond" w:hAnsi="Garamond"/>
          <w:sz w:val="22"/>
          <w:szCs w:val="22"/>
        </w:rPr>
        <w:t xml:space="preserve"> 4. i andre tilfælde, hvor behov for ekstra tid er dokumenteret ved relevant erklæring </w:t>
      </w:r>
    </w:p>
    <w:p w14:paraId="2149980D" w14:textId="51A2EBC9" w:rsidR="0000610A" w:rsidRDefault="00AB2BAC" w:rsidP="0000610A">
      <w:pPr>
        <w:rPr>
          <w:rFonts w:ascii="Garamond" w:hAnsi="Garamond"/>
          <w:sz w:val="22"/>
          <w:szCs w:val="22"/>
        </w:rPr>
      </w:pPr>
      <w:r>
        <w:rPr>
          <w:rFonts w:ascii="Garamond" w:hAnsi="Garamond"/>
          <w:sz w:val="22"/>
          <w:szCs w:val="22"/>
        </w:rPr>
        <w:t>5</w:t>
      </w:r>
      <w:r>
        <w:rPr>
          <w:rFonts w:ascii="Garamond" w:hAnsi="Garamond"/>
          <w:b/>
          <w:sz w:val="22"/>
          <w:szCs w:val="22"/>
        </w:rPr>
        <w:t>.</w:t>
      </w:r>
      <w:r w:rsidRPr="0000610A">
        <w:rPr>
          <w:rFonts w:ascii="Garamond" w:hAnsi="Garamond"/>
          <w:sz w:val="22"/>
          <w:szCs w:val="22"/>
        </w:rPr>
        <w:t xml:space="preserve"> ved graviditet i graviditetens </w:t>
      </w:r>
      <w:r>
        <w:rPr>
          <w:rFonts w:ascii="Garamond" w:hAnsi="Garamond"/>
          <w:sz w:val="22"/>
          <w:szCs w:val="22"/>
        </w:rPr>
        <w:t>tredie</w:t>
      </w:r>
      <w:r w:rsidRPr="0000610A">
        <w:rPr>
          <w:rFonts w:ascii="Garamond" w:hAnsi="Garamond"/>
          <w:sz w:val="22"/>
          <w:szCs w:val="22"/>
        </w:rPr>
        <w:t xml:space="preserve"> trimestre, når </w:t>
      </w:r>
      <w:r>
        <w:rPr>
          <w:rFonts w:ascii="Garamond" w:hAnsi="Garamond"/>
          <w:sz w:val="22"/>
          <w:szCs w:val="22"/>
        </w:rPr>
        <w:t>det</w:t>
      </w:r>
      <w:r w:rsidRPr="0000610A">
        <w:rPr>
          <w:rFonts w:ascii="Garamond" w:hAnsi="Garamond"/>
          <w:sz w:val="22"/>
          <w:szCs w:val="22"/>
        </w:rPr>
        <w:t xml:space="preserve"> er dokumenteret ved </w:t>
      </w:r>
      <w:r>
        <w:rPr>
          <w:rFonts w:ascii="Garamond" w:hAnsi="Garamond"/>
          <w:sz w:val="22"/>
          <w:szCs w:val="22"/>
        </w:rPr>
        <w:t>vandrejournal</w:t>
      </w:r>
    </w:p>
    <w:p w14:paraId="723C52FC" w14:textId="77777777" w:rsidR="00AB2BAC" w:rsidRDefault="00AB2BAC" w:rsidP="0000610A">
      <w:pPr>
        <w:rPr>
          <w:rFonts w:ascii="Garamond" w:hAnsi="Garamond"/>
          <w:sz w:val="22"/>
          <w:szCs w:val="22"/>
        </w:rPr>
      </w:pPr>
    </w:p>
    <w:p w14:paraId="2149980E" w14:textId="11BC7479" w:rsidR="0000610A" w:rsidRDefault="00DD7989" w:rsidP="0000610A">
      <w:pPr>
        <w:rPr>
          <w:rFonts w:ascii="Garamond" w:hAnsi="Garamond"/>
          <w:sz w:val="22"/>
          <w:szCs w:val="22"/>
        </w:rPr>
      </w:pPr>
      <w:r w:rsidRPr="00DD7989">
        <w:rPr>
          <w:rFonts w:ascii="Garamond" w:hAnsi="Garamond"/>
          <w:b/>
          <w:sz w:val="22"/>
          <w:szCs w:val="22"/>
        </w:rPr>
        <w:lastRenderedPageBreak/>
        <w:t xml:space="preserve">stk. </w:t>
      </w:r>
      <w:r w:rsidR="00AB2BAC">
        <w:rPr>
          <w:rFonts w:ascii="Garamond" w:hAnsi="Garamond"/>
          <w:b/>
          <w:sz w:val="22"/>
          <w:szCs w:val="22"/>
        </w:rPr>
        <w:t>3</w:t>
      </w:r>
      <w:r w:rsidR="0000610A" w:rsidRPr="0000610A">
        <w:rPr>
          <w:rFonts w:ascii="Garamond" w:hAnsi="Garamond"/>
          <w:sz w:val="22"/>
          <w:szCs w:val="22"/>
        </w:rPr>
        <w:t xml:space="preserve">. Forlænget tid kan kun meddeles hvis eksamens varighed er mindst 2½ time. Dette er dog ikke gældende for studerende, der er ordblinde. </w:t>
      </w:r>
    </w:p>
    <w:p w14:paraId="2149980F" w14:textId="77777777" w:rsidR="0000610A" w:rsidRDefault="0000610A" w:rsidP="0000610A">
      <w:pPr>
        <w:rPr>
          <w:rFonts w:ascii="Garamond" w:hAnsi="Garamond"/>
          <w:sz w:val="22"/>
          <w:szCs w:val="22"/>
        </w:rPr>
      </w:pPr>
    </w:p>
    <w:p w14:paraId="21499810" w14:textId="05CD0101" w:rsidR="0000610A" w:rsidRDefault="00DD7989" w:rsidP="0000610A">
      <w:pPr>
        <w:rPr>
          <w:rFonts w:ascii="Garamond" w:hAnsi="Garamond"/>
          <w:sz w:val="22"/>
          <w:szCs w:val="22"/>
        </w:rPr>
      </w:pPr>
      <w:r w:rsidRPr="00DD7989">
        <w:rPr>
          <w:rFonts w:ascii="Garamond" w:hAnsi="Garamond"/>
          <w:b/>
          <w:sz w:val="22"/>
          <w:szCs w:val="22"/>
        </w:rPr>
        <w:t xml:space="preserve">stk. </w:t>
      </w:r>
      <w:r w:rsidR="00AB2BAC">
        <w:rPr>
          <w:rFonts w:ascii="Garamond" w:hAnsi="Garamond"/>
          <w:b/>
          <w:sz w:val="22"/>
          <w:szCs w:val="22"/>
        </w:rPr>
        <w:t>4</w:t>
      </w:r>
      <w:r w:rsidR="0000610A" w:rsidRPr="0000610A">
        <w:rPr>
          <w:rFonts w:ascii="Garamond" w:hAnsi="Garamond"/>
          <w:sz w:val="22"/>
          <w:szCs w:val="22"/>
        </w:rPr>
        <w:t xml:space="preserve"> Ved enkelte prøveformer er det på grund af eksamensformen ikke muligt at tilbyde en studerende ekstra tid ved eksamen.</w:t>
      </w:r>
    </w:p>
    <w:p w14:paraId="21499811" w14:textId="77777777" w:rsidR="004A1001" w:rsidRDefault="004A1001" w:rsidP="0000610A">
      <w:pPr>
        <w:rPr>
          <w:rFonts w:ascii="Garamond" w:hAnsi="Garamond"/>
          <w:sz w:val="22"/>
          <w:szCs w:val="22"/>
        </w:rPr>
      </w:pPr>
    </w:p>
    <w:p w14:paraId="21499812" w14:textId="24AC3BF0" w:rsidR="004A1001" w:rsidRPr="00C5366F" w:rsidRDefault="004A1001" w:rsidP="004A1001">
      <w:pPr>
        <w:rPr>
          <w:rFonts w:ascii="Garamond" w:hAnsi="Garamond"/>
          <w:sz w:val="22"/>
          <w:szCs w:val="22"/>
        </w:rPr>
      </w:pPr>
      <w:r w:rsidRPr="00C5366F">
        <w:rPr>
          <w:rFonts w:ascii="Garamond" w:hAnsi="Garamond"/>
          <w:b/>
          <w:sz w:val="22"/>
          <w:szCs w:val="22"/>
        </w:rPr>
        <w:t xml:space="preserve">stk. </w:t>
      </w:r>
      <w:r w:rsidR="00AB2BAC">
        <w:rPr>
          <w:rFonts w:ascii="Garamond" w:hAnsi="Garamond"/>
          <w:b/>
          <w:sz w:val="22"/>
          <w:szCs w:val="22"/>
        </w:rPr>
        <w:t>5</w:t>
      </w:r>
      <w:r w:rsidRPr="00C5366F">
        <w:rPr>
          <w:rFonts w:ascii="Garamond" w:hAnsi="Garamond"/>
          <w:sz w:val="22"/>
          <w:szCs w:val="22"/>
        </w:rPr>
        <w:t xml:space="preserve"> Ansøgningen fremsendes til studienævnet senest 4 uger før den eksamenstermin, hvor der ønskes særlige prøvevilkår.</w:t>
      </w:r>
    </w:p>
    <w:p w14:paraId="21499813" w14:textId="77777777" w:rsidR="00D827F4" w:rsidRDefault="00D827F4" w:rsidP="00C801E5">
      <w:pPr>
        <w:rPr>
          <w:rFonts w:ascii="Garamond" w:hAnsi="Garamond"/>
          <w:bCs/>
          <w:sz w:val="22"/>
          <w:szCs w:val="22"/>
        </w:rPr>
      </w:pPr>
    </w:p>
    <w:p w14:paraId="21499814" w14:textId="77777777" w:rsidR="003769FB" w:rsidRPr="00C5366F" w:rsidRDefault="003769FB" w:rsidP="003769FB">
      <w:pPr>
        <w:rPr>
          <w:rFonts w:ascii="Garamond" w:hAnsi="Garamond"/>
          <w:sz w:val="22"/>
          <w:szCs w:val="22"/>
        </w:rPr>
      </w:pPr>
    </w:p>
    <w:p w14:paraId="21499815" w14:textId="77777777" w:rsidR="003769FB" w:rsidRPr="00C5366F" w:rsidRDefault="00AB0CA1" w:rsidP="003769FB">
      <w:pPr>
        <w:shd w:val="clear" w:color="auto" w:fill="E6E6E6"/>
        <w:jc w:val="center"/>
        <w:rPr>
          <w:rFonts w:ascii="Garamond" w:hAnsi="Garamond"/>
          <w:b/>
          <w:bCs/>
          <w:sz w:val="22"/>
          <w:szCs w:val="22"/>
        </w:rPr>
      </w:pPr>
      <w:r>
        <w:rPr>
          <w:rFonts w:ascii="Garamond" w:hAnsi="Garamond"/>
          <w:b/>
          <w:bCs/>
          <w:sz w:val="22"/>
          <w:szCs w:val="22"/>
        </w:rPr>
        <w:t>§ 25</w:t>
      </w:r>
      <w:r w:rsidR="003769FB">
        <w:rPr>
          <w:rFonts w:ascii="Garamond" w:hAnsi="Garamond"/>
          <w:b/>
          <w:bCs/>
          <w:sz w:val="22"/>
          <w:szCs w:val="22"/>
        </w:rPr>
        <w:t xml:space="preserve"> Eksamenssnyd</w:t>
      </w:r>
    </w:p>
    <w:p w14:paraId="21499816" w14:textId="77777777" w:rsidR="003769FB" w:rsidRDefault="003769FB" w:rsidP="003769FB">
      <w:pPr>
        <w:rPr>
          <w:rFonts w:ascii="Garamond" w:hAnsi="Garamond"/>
          <w:sz w:val="22"/>
          <w:szCs w:val="22"/>
        </w:rPr>
      </w:pPr>
    </w:p>
    <w:p w14:paraId="21499817" w14:textId="77777777" w:rsidR="003769FB" w:rsidRDefault="003769FB" w:rsidP="003769FB">
      <w:pPr>
        <w:rPr>
          <w:rFonts w:ascii="Garamond" w:hAnsi="Garamond"/>
          <w:sz w:val="22"/>
          <w:szCs w:val="22"/>
        </w:rPr>
      </w:pPr>
      <w:r>
        <w:rPr>
          <w:rFonts w:ascii="Garamond" w:hAnsi="Garamond"/>
          <w:sz w:val="22"/>
          <w:szCs w:val="22"/>
        </w:rPr>
        <w:t>Der henvises til Syddansk Universitets regelsæt om eksaminer samt eksamensbekendtgørelsen</w:t>
      </w:r>
    </w:p>
    <w:p w14:paraId="21499818" w14:textId="77777777" w:rsidR="00D827F4" w:rsidRPr="00C5366F" w:rsidRDefault="00D827F4" w:rsidP="00C801E5">
      <w:pPr>
        <w:rPr>
          <w:rFonts w:ascii="Garamond" w:hAnsi="Garamond"/>
          <w:sz w:val="22"/>
          <w:szCs w:val="22"/>
        </w:rPr>
      </w:pPr>
    </w:p>
    <w:p w14:paraId="21499819" w14:textId="77777777" w:rsidR="00B518B7" w:rsidRPr="00C5366F" w:rsidRDefault="00B518B7" w:rsidP="00C801E5">
      <w:pPr>
        <w:rPr>
          <w:rFonts w:ascii="Garamond" w:hAnsi="Garamond"/>
          <w:sz w:val="22"/>
          <w:szCs w:val="22"/>
        </w:rPr>
      </w:pPr>
    </w:p>
    <w:p w14:paraId="2149981A" w14:textId="77777777" w:rsidR="00C801E5" w:rsidRPr="00C5366F" w:rsidRDefault="00C801E5" w:rsidP="00C801E5">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26</w:t>
      </w:r>
      <w:r w:rsidRPr="00C5366F">
        <w:rPr>
          <w:rFonts w:ascii="Garamond" w:hAnsi="Garamond"/>
          <w:b/>
          <w:bCs/>
          <w:sz w:val="22"/>
          <w:szCs w:val="22"/>
        </w:rPr>
        <w:t xml:space="preserve"> Klage over eksamen</w:t>
      </w:r>
    </w:p>
    <w:p w14:paraId="2149981B" w14:textId="77777777" w:rsidR="00C801E5" w:rsidRPr="00C5366F" w:rsidRDefault="00C801E5" w:rsidP="00C801E5">
      <w:pPr>
        <w:rPr>
          <w:rFonts w:ascii="Garamond" w:hAnsi="Garamond"/>
          <w:sz w:val="22"/>
          <w:szCs w:val="22"/>
        </w:rPr>
      </w:pPr>
    </w:p>
    <w:p w14:paraId="2149981C" w14:textId="77777777" w:rsidR="001972D3" w:rsidRPr="00C5366F" w:rsidRDefault="001972D3" w:rsidP="00C801E5">
      <w:pPr>
        <w:rPr>
          <w:rFonts w:ascii="Garamond" w:hAnsi="Garamond"/>
          <w:sz w:val="22"/>
          <w:szCs w:val="22"/>
        </w:rPr>
      </w:pPr>
      <w:r w:rsidRPr="00C5366F">
        <w:rPr>
          <w:rFonts w:ascii="Garamond" w:hAnsi="Garamond"/>
          <w:sz w:val="22"/>
          <w:szCs w:val="22"/>
        </w:rPr>
        <w:t xml:space="preserve">Klager over prøver eller anden bedømmelse, der indgår i eksamen, indgives af den studerende til universitetet. </w:t>
      </w:r>
      <w:r w:rsidR="00C65ACA" w:rsidRPr="00C5366F">
        <w:rPr>
          <w:rFonts w:ascii="Garamond" w:hAnsi="Garamond"/>
          <w:sz w:val="22"/>
          <w:szCs w:val="22"/>
        </w:rPr>
        <w:t>Klagen</w:t>
      </w:r>
      <w:r w:rsidR="003C42B8" w:rsidRPr="003C42B8">
        <w:rPr>
          <w:rFonts w:ascii="Garamond" w:hAnsi="Garamond"/>
          <w:sz w:val="22"/>
          <w:szCs w:val="22"/>
        </w:rPr>
        <w:t xml:space="preserve"> </w:t>
      </w:r>
      <w:r w:rsidR="003C42B8" w:rsidRPr="00C5366F">
        <w:rPr>
          <w:rFonts w:ascii="Garamond" w:hAnsi="Garamond"/>
          <w:sz w:val="22"/>
          <w:szCs w:val="22"/>
        </w:rPr>
        <w:t>skal være skriftlig og begrundet</w:t>
      </w:r>
      <w:r w:rsidR="0068729B">
        <w:rPr>
          <w:rFonts w:ascii="Garamond" w:hAnsi="Garamond"/>
          <w:sz w:val="22"/>
          <w:szCs w:val="22"/>
        </w:rPr>
        <w:t>. Alt efter hvilket institut der</w:t>
      </w:r>
      <w:r w:rsidR="003C42B8">
        <w:rPr>
          <w:rFonts w:ascii="Garamond" w:hAnsi="Garamond"/>
          <w:sz w:val="22"/>
          <w:szCs w:val="22"/>
        </w:rPr>
        <w:t xml:space="preserve"> forestår undervisningen</w:t>
      </w:r>
      <w:r w:rsidR="00C65ACA" w:rsidRPr="00C5366F">
        <w:rPr>
          <w:rFonts w:ascii="Garamond" w:hAnsi="Garamond"/>
          <w:sz w:val="22"/>
          <w:szCs w:val="22"/>
        </w:rPr>
        <w:t xml:space="preserve"> stiles </w:t>
      </w:r>
      <w:r w:rsidR="003C42B8">
        <w:rPr>
          <w:rFonts w:ascii="Garamond" w:hAnsi="Garamond"/>
          <w:sz w:val="22"/>
          <w:szCs w:val="22"/>
        </w:rPr>
        <w:t xml:space="preserve">klagen </w:t>
      </w:r>
      <w:r w:rsidR="00C65ACA" w:rsidRPr="00C5366F">
        <w:rPr>
          <w:rFonts w:ascii="Garamond" w:hAnsi="Garamond"/>
          <w:sz w:val="22"/>
          <w:szCs w:val="22"/>
        </w:rPr>
        <w:t xml:space="preserve">til dekanen og fremsendes til </w:t>
      </w:r>
      <w:r w:rsidR="003C42B8">
        <w:rPr>
          <w:rFonts w:ascii="Garamond" w:hAnsi="Garamond"/>
          <w:sz w:val="22"/>
          <w:szCs w:val="22"/>
        </w:rPr>
        <w:t xml:space="preserve">enten </w:t>
      </w:r>
      <w:r w:rsidR="00C65ACA" w:rsidRPr="00C5366F">
        <w:rPr>
          <w:rFonts w:ascii="Garamond" w:hAnsi="Garamond"/>
          <w:sz w:val="22"/>
          <w:szCs w:val="22"/>
        </w:rPr>
        <w:t>Det Naturvidenskabelige Fakultet</w:t>
      </w:r>
      <w:r w:rsidR="003C42B8">
        <w:rPr>
          <w:rFonts w:ascii="Garamond" w:hAnsi="Garamond"/>
          <w:sz w:val="22"/>
          <w:szCs w:val="22"/>
        </w:rPr>
        <w:t xml:space="preserve"> eller Det Sundhedsvidenskabelige Fakultet</w:t>
      </w:r>
      <w:r w:rsidR="00C65ACA" w:rsidRPr="00C5366F">
        <w:rPr>
          <w:rFonts w:ascii="Garamond" w:hAnsi="Garamond"/>
          <w:sz w:val="22"/>
          <w:szCs w:val="22"/>
        </w:rPr>
        <w:t>.</w:t>
      </w:r>
    </w:p>
    <w:p w14:paraId="2149981D" w14:textId="77777777" w:rsidR="00C65ACA" w:rsidRPr="00C5366F" w:rsidRDefault="00C65ACA" w:rsidP="00C801E5">
      <w:pPr>
        <w:rPr>
          <w:rFonts w:ascii="Garamond" w:hAnsi="Garamond"/>
          <w:sz w:val="22"/>
          <w:szCs w:val="22"/>
        </w:rPr>
      </w:pPr>
    </w:p>
    <w:p w14:paraId="2149981E" w14:textId="77777777" w:rsidR="001972D3" w:rsidRPr="00C5366F" w:rsidRDefault="00393065" w:rsidP="001972D3">
      <w:pPr>
        <w:rPr>
          <w:rFonts w:ascii="Garamond" w:hAnsi="Garamond"/>
          <w:sz w:val="22"/>
          <w:szCs w:val="22"/>
        </w:rPr>
      </w:pPr>
      <w:r w:rsidRPr="00C5366F">
        <w:rPr>
          <w:rFonts w:ascii="Garamond" w:hAnsi="Garamond"/>
          <w:b/>
          <w:sz w:val="22"/>
          <w:szCs w:val="22"/>
        </w:rPr>
        <w:t>s</w:t>
      </w:r>
      <w:r w:rsidR="001972D3" w:rsidRPr="00C5366F">
        <w:rPr>
          <w:rFonts w:ascii="Garamond" w:hAnsi="Garamond"/>
          <w:b/>
          <w:sz w:val="22"/>
          <w:szCs w:val="22"/>
        </w:rPr>
        <w:t>tk. 2</w:t>
      </w:r>
      <w:r w:rsidR="001972D3" w:rsidRPr="00C5366F">
        <w:rPr>
          <w:rFonts w:ascii="Garamond" w:hAnsi="Garamond"/>
          <w:sz w:val="22"/>
          <w:szCs w:val="22"/>
        </w:rPr>
        <w:t xml:space="preserve"> Fristen for klager over skriftlige eksamener er 2 uger fra offentliggørelsen af bedømmelsen. For mundtlige eksamener er det 2 u</w:t>
      </w:r>
      <w:r w:rsidR="00732EA5" w:rsidRPr="00C5366F">
        <w:rPr>
          <w:rFonts w:ascii="Garamond" w:hAnsi="Garamond"/>
          <w:sz w:val="22"/>
          <w:szCs w:val="22"/>
        </w:rPr>
        <w:t xml:space="preserve">ger efter afholdelse af eksamen, jf. </w:t>
      </w:r>
      <w:r w:rsidR="00310878">
        <w:rPr>
          <w:rFonts w:ascii="Garamond" w:hAnsi="Garamond"/>
          <w:sz w:val="22"/>
          <w:szCs w:val="22"/>
        </w:rPr>
        <w:t xml:space="preserve">Kapitel 7 </w:t>
      </w:r>
      <w:r w:rsidR="00732EA5" w:rsidRPr="00C5366F">
        <w:rPr>
          <w:rFonts w:ascii="Garamond" w:hAnsi="Garamond"/>
          <w:sz w:val="22"/>
          <w:szCs w:val="22"/>
        </w:rPr>
        <w:t xml:space="preserve">i </w:t>
      </w:r>
      <w:r w:rsidR="007574A0" w:rsidRPr="00310878">
        <w:rPr>
          <w:rFonts w:ascii="Garamond" w:hAnsi="Garamond"/>
          <w:sz w:val="22"/>
          <w:szCs w:val="22"/>
        </w:rPr>
        <w:t>Eksamensbekendtgørelsen</w:t>
      </w:r>
      <w:r w:rsidR="00732EA5" w:rsidRPr="00C5366F">
        <w:rPr>
          <w:rFonts w:ascii="Garamond" w:hAnsi="Garamond"/>
          <w:sz w:val="22"/>
          <w:szCs w:val="22"/>
        </w:rPr>
        <w:t>.</w:t>
      </w:r>
    </w:p>
    <w:p w14:paraId="2149981F" w14:textId="77777777" w:rsidR="00393065" w:rsidRPr="00C5366F" w:rsidRDefault="00393065" w:rsidP="001972D3">
      <w:pPr>
        <w:rPr>
          <w:rFonts w:ascii="Garamond" w:hAnsi="Garamond"/>
          <w:sz w:val="22"/>
          <w:szCs w:val="22"/>
        </w:rPr>
      </w:pPr>
    </w:p>
    <w:p w14:paraId="21499820" w14:textId="77777777" w:rsidR="001972D3" w:rsidRPr="00C5366F" w:rsidRDefault="00393065" w:rsidP="00C801E5">
      <w:pPr>
        <w:rPr>
          <w:rFonts w:ascii="Garamond" w:hAnsi="Garamond"/>
          <w:sz w:val="22"/>
          <w:szCs w:val="22"/>
        </w:rPr>
      </w:pPr>
      <w:r w:rsidRPr="00C5366F">
        <w:rPr>
          <w:rFonts w:ascii="Garamond" w:hAnsi="Garamond"/>
          <w:b/>
          <w:sz w:val="22"/>
          <w:szCs w:val="22"/>
        </w:rPr>
        <w:t>s</w:t>
      </w:r>
      <w:r w:rsidR="001972D3" w:rsidRPr="00C5366F">
        <w:rPr>
          <w:rFonts w:ascii="Garamond" w:hAnsi="Garamond"/>
          <w:b/>
          <w:sz w:val="22"/>
          <w:szCs w:val="22"/>
        </w:rPr>
        <w:t>tk. 3</w:t>
      </w:r>
      <w:r w:rsidR="001972D3" w:rsidRPr="00C5366F">
        <w:rPr>
          <w:rFonts w:ascii="Garamond" w:hAnsi="Garamond"/>
          <w:sz w:val="22"/>
          <w:szCs w:val="22"/>
        </w:rPr>
        <w:t xml:space="preserve"> Hvis klagen vedrører retlige spørgsmål, træffer universitetet afgørelse i sagen.</w:t>
      </w:r>
    </w:p>
    <w:p w14:paraId="21499821" w14:textId="77777777" w:rsidR="00393065" w:rsidRPr="00C5366F" w:rsidRDefault="00393065" w:rsidP="00C801E5">
      <w:pPr>
        <w:rPr>
          <w:rFonts w:ascii="Garamond" w:hAnsi="Garamond"/>
          <w:sz w:val="22"/>
          <w:szCs w:val="22"/>
        </w:rPr>
      </w:pPr>
    </w:p>
    <w:p w14:paraId="21499822" w14:textId="77777777" w:rsidR="00393065" w:rsidRPr="00C5366F" w:rsidRDefault="00393065" w:rsidP="00C801E5">
      <w:pPr>
        <w:rPr>
          <w:rFonts w:ascii="Garamond" w:hAnsi="Garamond"/>
          <w:sz w:val="22"/>
          <w:szCs w:val="22"/>
        </w:rPr>
      </w:pPr>
      <w:r w:rsidRPr="00C5366F">
        <w:rPr>
          <w:rFonts w:ascii="Garamond" w:hAnsi="Garamond"/>
          <w:b/>
          <w:sz w:val="22"/>
          <w:szCs w:val="22"/>
        </w:rPr>
        <w:t>s</w:t>
      </w:r>
      <w:r w:rsidR="001972D3" w:rsidRPr="00C5366F">
        <w:rPr>
          <w:rFonts w:ascii="Garamond" w:hAnsi="Garamond"/>
          <w:b/>
          <w:sz w:val="22"/>
          <w:szCs w:val="22"/>
        </w:rPr>
        <w:t>tk. 4</w:t>
      </w:r>
      <w:r w:rsidR="001972D3" w:rsidRPr="00C5366F">
        <w:rPr>
          <w:rFonts w:ascii="Garamond" w:hAnsi="Garamond"/>
          <w:sz w:val="22"/>
          <w:szCs w:val="22"/>
        </w:rPr>
        <w:t xml:space="preserve"> Hvis klagen vedrører:</w:t>
      </w:r>
    </w:p>
    <w:p w14:paraId="21499823" w14:textId="77777777" w:rsidR="00DD3B37" w:rsidRDefault="00C801E5">
      <w:pPr>
        <w:numPr>
          <w:ilvl w:val="0"/>
          <w:numId w:val="3"/>
        </w:numPr>
        <w:rPr>
          <w:rFonts w:ascii="Garamond" w:hAnsi="Garamond"/>
          <w:sz w:val="22"/>
          <w:szCs w:val="22"/>
        </w:rPr>
      </w:pPr>
      <w:r w:rsidRPr="00C5366F">
        <w:rPr>
          <w:rFonts w:ascii="Garamond" w:hAnsi="Garamond"/>
          <w:sz w:val="22"/>
          <w:szCs w:val="22"/>
        </w:rPr>
        <w:t>Eksaminationsgrundlaget</w:t>
      </w:r>
    </w:p>
    <w:p w14:paraId="21499824" w14:textId="77777777" w:rsidR="00DD3B37" w:rsidRDefault="00C801E5">
      <w:pPr>
        <w:numPr>
          <w:ilvl w:val="0"/>
          <w:numId w:val="3"/>
        </w:numPr>
        <w:rPr>
          <w:rFonts w:ascii="Garamond" w:hAnsi="Garamond"/>
          <w:sz w:val="22"/>
          <w:szCs w:val="22"/>
        </w:rPr>
      </w:pPr>
      <w:r w:rsidRPr="00C5366F">
        <w:rPr>
          <w:rFonts w:ascii="Garamond" w:hAnsi="Garamond"/>
          <w:sz w:val="22"/>
          <w:szCs w:val="22"/>
        </w:rPr>
        <w:t>Eksamensforløbet</w:t>
      </w:r>
    </w:p>
    <w:p w14:paraId="21499825" w14:textId="77777777" w:rsidR="00DD3B37" w:rsidRDefault="00C801E5">
      <w:pPr>
        <w:numPr>
          <w:ilvl w:val="0"/>
          <w:numId w:val="3"/>
        </w:numPr>
        <w:rPr>
          <w:rFonts w:ascii="Garamond" w:hAnsi="Garamond"/>
          <w:sz w:val="22"/>
          <w:szCs w:val="22"/>
        </w:rPr>
      </w:pPr>
      <w:r w:rsidRPr="00C5366F">
        <w:rPr>
          <w:rFonts w:ascii="Garamond" w:hAnsi="Garamond"/>
          <w:sz w:val="22"/>
          <w:szCs w:val="22"/>
        </w:rPr>
        <w:t>Bedømmelsen</w:t>
      </w:r>
    </w:p>
    <w:p w14:paraId="21499826" w14:textId="77777777" w:rsidR="00C801E5" w:rsidRPr="00C5366F" w:rsidRDefault="00393065" w:rsidP="001972D3">
      <w:pPr>
        <w:rPr>
          <w:rFonts w:ascii="Garamond" w:hAnsi="Garamond"/>
          <w:sz w:val="22"/>
          <w:szCs w:val="22"/>
        </w:rPr>
      </w:pPr>
      <w:r w:rsidRPr="00C5366F">
        <w:rPr>
          <w:rFonts w:ascii="Garamond" w:hAnsi="Garamond"/>
          <w:sz w:val="22"/>
          <w:szCs w:val="22"/>
        </w:rPr>
        <w:t>f</w:t>
      </w:r>
      <w:r w:rsidR="001972D3" w:rsidRPr="00C5366F">
        <w:rPr>
          <w:rFonts w:ascii="Garamond" w:hAnsi="Garamond"/>
          <w:sz w:val="22"/>
          <w:szCs w:val="22"/>
        </w:rPr>
        <w:t>orelægger universitetet hurtigst muligt klagen for de oprindelige bedømmere, der herefter træffer afgørelse i sagen.</w:t>
      </w:r>
      <w:r w:rsidR="00C801E5" w:rsidRPr="00C5366F">
        <w:rPr>
          <w:rFonts w:ascii="Garamond" w:hAnsi="Garamond"/>
          <w:sz w:val="22"/>
          <w:szCs w:val="22"/>
        </w:rPr>
        <w:br/>
      </w:r>
    </w:p>
    <w:p w14:paraId="21499827" w14:textId="77777777" w:rsidR="00C801E5" w:rsidRPr="00C5366F" w:rsidRDefault="00C65ACA" w:rsidP="00C801E5">
      <w:pPr>
        <w:rPr>
          <w:rFonts w:ascii="Garamond" w:hAnsi="Garamond"/>
          <w:sz w:val="22"/>
          <w:szCs w:val="22"/>
        </w:rPr>
      </w:pPr>
      <w:r w:rsidRPr="00C5366F">
        <w:rPr>
          <w:rFonts w:ascii="Garamond" w:hAnsi="Garamond"/>
          <w:b/>
          <w:sz w:val="22"/>
          <w:szCs w:val="22"/>
        </w:rPr>
        <w:t>stk. 5</w:t>
      </w:r>
      <w:r w:rsidRPr="00C5366F">
        <w:rPr>
          <w:rFonts w:ascii="Garamond" w:hAnsi="Garamond"/>
          <w:sz w:val="22"/>
          <w:szCs w:val="22"/>
        </w:rPr>
        <w:t xml:space="preserve"> Universitets afgørelser kan indbringes for Universitets- og Bygningsstyrelsen, når klagen vedrører retlige forhold. Fristen for indgivelse af klage er 2 uger fra den dag, afgørelsen er meddelt klageren</w:t>
      </w:r>
      <w:r w:rsidR="0090098D" w:rsidRPr="00C5366F">
        <w:rPr>
          <w:rFonts w:ascii="Garamond" w:hAnsi="Garamond"/>
          <w:sz w:val="22"/>
          <w:szCs w:val="22"/>
        </w:rPr>
        <w:t xml:space="preserve">, jf. </w:t>
      </w:r>
      <w:r w:rsidR="00310878">
        <w:rPr>
          <w:rFonts w:ascii="Garamond" w:hAnsi="Garamond"/>
          <w:sz w:val="22"/>
          <w:szCs w:val="22"/>
        </w:rPr>
        <w:t>Kapitel 7 i</w:t>
      </w:r>
      <w:r w:rsidR="0090098D" w:rsidRPr="00C5366F">
        <w:rPr>
          <w:rFonts w:ascii="Garamond" w:hAnsi="Garamond"/>
          <w:sz w:val="22"/>
          <w:szCs w:val="22"/>
        </w:rPr>
        <w:t xml:space="preserve"> </w:t>
      </w:r>
      <w:r w:rsidR="007574A0" w:rsidRPr="00310878">
        <w:rPr>
          <w:rFonts w:ascii="Garamond" w:hAnsi="Garamond"/>
          <w:sz w:val="22"/>
          <w:szCs w:val="22"/>
        </w:rPr>
        <w:t>Eksamensbekendtgørelsen</w:t>
      </w:r>
      <w:r w:rsidRPr="00C5366F">
        <w:rPr>
          <w:rFonts w:ascii="Garamond" w:hAnsi="Garamond"/>
          <w:sz w:val="22"/>
          <w:szCs w:val="22"/>
        </w:rPr>
        <w:t>.</w:t>
      </w:r>
    </w:p>
    <w:p w14:paraId="21499828" w14:textId="77777777" w:rsidR="00C801E5" w:rsidRPr="00C5366F" w:rsidRDefault="00C801E5" w:rsidP="00C801E5">
      <w:pPr>
        <w:rPr>
          <w:rFonts w:ascii="Garamond" w:hAnsi="Garamond"/>
          <w:sz w:val="22"/>
          <w:szCs w:val="22"/>
        </w:rPr>
      </w:pPr>
    </w:p>
    <w:p w14:paraId="21499829" w14:textId="77777777" w:rsidR="003C42B8" w:rsidRDefault="003C42B8" w:rsidP="00C801E5">
      <w:pPr>
        <w:pBdr>
          <w:bottom w:val="single" w:sz="4" w:space="1" w:color="auto"/>
        </w:pBdr>
        <w:rPr>
          <w:rFonts w:ascii="Garamond" w:hAnsi="Garamond"/>
          <w:b/>
          <w:bCs/>
          <w:sz w:val="22"/>
          <w:szCs w:val="22"/>
        </w:rPr>
      </w:pPr>
      <w:bookmarkStart w:id="3" w:name="kap5"/>
    </w:p>
    <w:p w14:paraId="2149982A" w14:textId="77777777" w:rsidR="00C801E5" w:rsidRPr="00C5366F" w:rsidRDefault="00C801E5" w:rsidP="00C801E5">
      <w:pPr>
        <w:pBdr>
          <w:bottom w:val="single" w:sz="4" w:space="1" w:color="auto"/>
        </w:pBdr>
        <w:rPr>
          <w:rFonts w:ascii="Garamond" w:hAnsi="Garamond"/>
          <w:b/>
          <w:bCs/>
          <w:sz w:val="22"/>
          <w:szCs w:val="22"/>
        </w:rPr>
      </w:pPr>
      <w:r w:rsidRPr="00C5366F">
        <w:rPr>
          <w:rFonts w:ascii="Garamond" w:hAnsi="Garamond"/>
          <w:b/>
          <w:bCs/>
          <w:sz w:val="22"/>
          <w:szCs w:val="22"/>
        </w:rPr>
        <w:t>Kapitel 5: Andre bestemmelser</w:t>
      </w:r>
      <w:bookmarkEnd w:id="3"/>
    </w:p>
    <w:p w14:paraId="2149982B" w14:textId="77777777" w:rsidR="00C801E5" w:rsidRPr="00C5366F" w:rsidRDefault="00C801E5" w:rsidP="00C801E5">
      <w:pPr>
        <w:rPr>
          <w:rFonts w:ascii="Garamond" w:hAnsi="Garamond"/>
          <w:b/>
          <w:bCs/>
          <w:sz w:val="22"/>
          <w:szCs w:val="22"/>
        </w:rPr>
      </w:pPr>
    </w:p>
    <w:p w14:paraId="2149982C" w14:textId="77777777" w:rsidR="00C801E5" w:rsidRPr="00C5366F" w:rsidRDefault="00C934F9" w:rsidP="00C801E5">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27</w:t>
      </w:r>
      <w:r w:rsidR="00C801E5" w:rsidRPr="00C5366F">
        <w:rPr>
          <w:rFonts w:ascii="Garamond" w:hAnsi="Garamond"/>
          <w:b/>
          <w:bCs/>
          <w:sz w:val="22"/>
          <w:szCs w:val="22"/>
        </w:rPr>
        <w:t xml:space="preserve"> Merit</w:t>
      </w:r>
    </w:p>
    <w:p w14:paraId="2149982D" w14:textId="77777777" w:rsidR="00C801E5" w:rsidRPr="00C5366F" w:rsidRDefault="00C801E5" w:rsidP="00C801E5">
      <w:pPr>
        <w:rPr>
          <w:rFonts w:ascii="Garamond" w:hAnsi="Garamond"/>
          <w:sz w:val="22"/>
          <w:szCs w:val="22"/>
        </w:rPr>
      </w:pPr>
    </w:p>
    <w:p w14:paraId="2149982E" w14:textId="77777777" w:rsidR="00C801E5" w:rsidRPr="00C5366F" w:rsidRDefault="00C801E5" w:rsidP="00C801E5">
      <w:pPr>
        <w:rPr>
          <w:rFonts w:ascii="Garamond" w:hAnsi="Garamond"/>
          <w:sz w:val="22"/>
          <w:szCs w:val="22"/>
        </w:rPr>
      </w:pPr>
      <w:r w:rsidRPr="00C5366F">
        <w:rPr>
          <w:rFonts w:ascii="Garamond" w:hAnsi="Garamond"/>
          <w:sz w:val="22"/>
          <w:szCs w:val="22"/>
        </w:rPr>
        <w:t xml:space="preserve">Studienævnet kan godkende, at beståede uddannelseselementer efter uddannelsesbekendtgørelsen træder i stedet for uddannelseselementer fra en anden uddannelse på samme niveau efter samme bekendtgørelse (merit). </w:t>
      </w:r>
    </w:p>
    <w:p w14:paraId="2149982F" w14:textId="77777777" w:rsidR="00C801E5" w:rsidRPr="00C5366F" w:rsidRDefault="00C801E5" w:rsidP="00C801E5">
      <w:pPr>
        <w:rPr>
          <w:rFonts w:ascii="Garamond" w:hAnsi="Garamond"/>
          <w:sz w:val="22"/>
          <w:szCs w:val="22"/>
        </w:rPr>
      </w:pPr>
    </w:p>
    <w:p w14:paraId="21499830" w14:textId="77777777" w:rsidR="00C801E5" w:rsidRDefault="00C801E5" w:rsidP="00C801E5">
      <w:pPr>
        <w:rPr>
          <w:rFonts w:ascii="Garamond" w:hAnsi="Garamond"/>
          <w:sz w:val="22"/>
          <w:szCs w:val="22"/>
        </w:rPr>
      </w:pPr>
      <w:r w:rsidRPr="00C5366F">
        <w:rPr>
          <w:rFonts w:ascii="Garamond" w:hAnsi="Garamond"/>
          <w:b/>
          <w:bCs/>
          <w:sz w:val="22"/>
          <w:szCs w:val="22"/>
        </w:rPr>
        <w:t>stk. 2</w:t>
      </w:r>
      <w:r w:rsidRPr="00C5366F">
        <w:rPr>
          <w:rFonts w:ascii="Garamond" w:hAnsi="Garamond"/>
          <w:sz w:val="22"/>
          <w:szCs w:val="22"/>
        </w:rPr>
        <w:t xml:space="preserve"> Studienævnet kan tillige godkende, at beståede uddannelseselementer fra en anden dansk eller udenlandsk uddannelse på samme niveau træder i stedet for uddannelseselementer efter uddannelsesbekendtgørelsen. </w:t>
      </w:r>
    </w:p>
    <w:p w14:paraId="21499831" w14:textId="77777777" w:rsidR="0000610A" w:rsidRDefault="0000610A" w:rsidP="00C801E5">
      <w:pPr>
        <w:rPr>
          <w:rFonts w:ascii="Garamond" w:hAnsi="Garamond"/>
          <w:sz w:val="22"/>
          <w:szCs w:val="22"/>
        </w:rPr>
      </w:pPr>
    </w:p>
    <w:p w14:paraId="21499832" w14:textId="77777777" w:rsidR="0000610A" w:rsidRPr="0000610A" w:rsidRDefault="0000610A" w:rsidP="00C801E5">
      <w:pPr>
        <w:rPr>
          <w:rFonts w:ascii="Garamond" w:hAnsi="Garamond"/>
          <w:sz w:val="22"/>
          <w:szCs w:val="22"/>
        </w:rPr>
      </w:pPr>
      <w:r>
        <w:rPr>
          <w:rFonts w:ascii="Garamond" w:hAnsi="Garamond"/>
          <w:b/>
          <w:sz w:val="22"/>
          <w:szCs w:val="22"/>
        </w:rPr>
        <w:t xml:space="preserve">stk. 3 </w:t>
      </w:r>
      <w:r>
        <w:rPr>
          <w:rFonts w:ascii="Garamond" w:hAnsi="Garamond"/>
          <w:sz w:val="22"/>
          <w:szCs w:val="22"/>
        </w:rPr>
        <w:t xml:space="preserve">Der kan ikke meddeles merit for kandidatspecialet jf. uddannelsesbekendtgørelsen </w:t>
      </w:r>
      <w:r w:rsidRPr="00B65E1E">
        <w:rPr>
          <w:rFonts w:ascii="Garamond" w:hAnsi="Garamond"/>
          <w:bCs/>
          <w:sz w:val="22"/>
          <w:szCs w:val="22"/>
        </w:rPr>
        <w:t xml:space="preserve">§ </w:t>
      </w:r>
      <w:r w:rsidR="002705AF">
        <w:rPr>
          <w:rFonts w:ascii="Garamond" w:hAnsi="Garamond"/>
          <w:bCs/>
          <w:sz w:val="22"/>
          <w:szCs w:val="22"/>
        </w:rPr>
        <w:t>28 stk. 2</w:t>
      </w:r>
    </w:p>
    <w:p w14:paraId="21499833" w14:textId="77777777" w:rsidR="00C801E5" w:rsidRPr="00C5366F" w:rsidRDefault="00C801E5" w:rsidP="00C801E5">
      <w:pPr>
        <w:rPr>
          <w:rFonts w:ascii="Garamond" w:hAnsi="Garamond"/>
          <w:sz w:val="22"/>
          <w:szCs w:val="22"/>
        </w:rPr>
      </w:pPr>
    </w:p>
    <w:p w14:paraId="21499834" w14:textId="77777777" w:rsidR="00C801E5" w:rsidRPr="00C5366F" w:rsidRDefault="00777870" w:rsidP="00C801E5">
      <w:pPr>
        <w:rPr>
          <w:rFonts w:ascii="Garamond" w:hAnsi="Garamond"/>
          <w:sz w:val="22"/>
          <w:szCs w:val="22"/>
        </w:rPr>
      </w:pPr>
      <w:r>
        <w:rPr>
          <w:rFonts w:ascii="Garamond" w:hAnsi="Garamond"/>
          <w:b/>
          <w:bCs/>
          <w:sz w:val="22"/>
          <w:szCs w:val="22"/>
        </w:rPr>
        <w:t>stk. 4</w:t>
      </w:r>
      <w:r w:rsidR="00C801E5" w:rsidRPr="00C5366F">
        <w:rPr>
          <w:rFonts w:ascii="Garamond" w:hAnsi="Garamond"/>
          <w:b/>
          <w:bCs/>
          <w:sz w:val="22"/>
          <w:szCs w:val="22"/>
        </w:rPr>
        <w:t> </w:t>
      </w:r>
      <w:r w:rsidR="00C801E5" w:rsidRPr="00C5366F">
        <w:rPr>
          <w:rFonts w:ascii="Garamond" w:hAnsi="Garamond"/>
          <w:sz w:val="22"/>
          <w:szCs w:val="22"/>
        </w:rPr>
        <w:t xml:space="preserve">Det er kun tilladt at følge fagelementer, som indgår i det studium, man er indskrevet på, med mindre der er opnået en forhåndsgodkendelse fra </w:t>
      </w:r>
      <w:r w:rsidR="00F9439A" w:rsidRPr="00C5366F">
        <w:rPr>
          <w:rFonts w:ascii="Garamond" w:hAnsi="Garamond"/>
          <w:sz w:val="22"/>
          <w:szCs w:val="22"/>
        </w:rPr>
        <w:t>s</w:t>
      </w:r>
      <w:r w:rsidR="00C801E5" w:rsidRPr="00C5366F">
        <w:rPr>
          <w:rFonts w:ascii="Garamond" w:hAnsi="Garamond"/>
          <w:sz w:val="22"/>
          <w:szCs w:val="22"/>
        </w:rPr>
        <w:t>tudienævn</w:t>
      </w:r>
      <w:r w:rsidR="00F9439A" w:rsidRPr="00C5366F">
        <w:rPr>
          <w:rFonts w:ascii="Garamond" w:hAnsi="Garamond"/>
          <w:sz w:val="22"/>
          <w:szCs w:val="22"/>
        </w:rPr>
        <w:t>et</w:t>
      </w:r>
      <w:r w:rsidR="00C801E5" w:rsidRPr="00C5366F">
        <w:rPr>
          <w:rFonts w:ascii="Garamond" w:hAnsi="Garamond"/>
          <w:sz w:val="22"/>
          <w:szCs w:val="22"/>
        </w:rPr>
        <w:t xml:space="preserve"> til at tage fagelementer, som ikke udbydes på studiet. </w:t>
      </w:r>
    </w:p>
    <w:p w14:paraId="21499835" w14:textId="77777777" w:rsidR="00D17155" w:rsidRPr="00C5366F" w:rsidRDefault="00D17155" w:rsidP="00C801E5">
      <w:pPr>
        <w:rPr>
          <w:rFonts w:ascii="Garamond" w:hAnsi="Garamond"/>
          <w:sz w:val="22"/>
          <w:szCs w:val="22"/>
        </w:rPr>
      </w:pPr>
    </w:p>
    <w:p w14:paraId="21499836" w14:textId="77777777" w:rsidR="002B3B37" w:rsidRPr="00C5366F" w:rsidRDefault="002B3B37" w:rsidP="0054704A">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rPr>
          <w:rFonts w:ascii="Garamond" w:hAnsi="Garamond"/>
          <w:sz w:val="22"/>
          <w:szCs w:val="22"/>
        </w:rPr>
      </w:pPr>
      <w:r w:rsidRPr="00C5366F">
        <w:rPr>
          <w:rFonts w:ascii="Garamond" w:hAnsi="Garamond"/>
          <w:b/>
          <w:sz w:val="22"/>
          <w:szCs w:val="22"/>
        </w:rPr>
        <w:t xml:space="preserve">stk. </w:t>
      </w:r>
      <w:r w:rsidR="00777870">
        <w:rPr>
          <w:rFonts w:ascii="Garamond" w:hAnsi="Garamond"/>
          <w:b/>
          <w:sz w:val="22"/>
          <w:szCs w:val="22"/>
        </w:rPr>
        <w:t>5</w:t>
      </w:r>
      <w:r w:rsidRPr="00C5366F">
        <w:rPr>
          <w:rFonts w:ascii="Garamond" w:hAnsi="Garamond"/>
          <w:sz w:val="22"/>
          <w:szCs w:val="22"/>
        </w:rPr>
        <w:t xml:space="preserve"> De studerende har mulighed for at påklage studienævnets afgørelser vedrørende</w:t>
      </w:r>
      <w:r w:rsidR="0054704A" w:rsidRPr="00C5366F">
        <w:rPr>
          <w:rFonts w:ascii="Garamond" w:hAnsi="Garamond"/>
          <w:sz w:val="22"/>
          <w:szCs w:val="22"/>
        </w:rPr>
        <w:t xml:space="preserve"> </w:t>
      </w:r>
      <w:r w:rsidRPr="00C5366F">
        <w:rPr>
          <w:rFonts w:ascii="Garamond" w:hAnsi="Garamond" w:cs="CG Times"/>
          <w:bCs/>
          <w:sz w:val="22"/>
          <w:szCs w:val="22"/>
        </w:rPr>
        <w:t xml:space="preserve">afslag eller delvis afslag på </w:t>
      </w:r>
      <w:r w:rsidRPr="00C5366F">
        <w:rPr>
          <w:rFonts w:ascii="Garamond" w:hAnsi="Garamond" w:cs="CG Times"/>
          <w:bCs/>
          <w:sz w:val="22"/>
          <w:szCs w:val="22"/>
        </w:rPr>
        <w:lastRenderedPageBreak/>
        <w:t xml:space="preserve">ordinær merit på baggrund af uddannelseselementer allerede bestået på et </w:t>
      </w:r>
      <w:r w:rsidRPr="00C5366F">
        <w:rPr>
          <w:rFonts w:ascii="Garamond" w:hAnsi="Garamond" w:cs="CG Times"/>
          <w:bCs/>
          <w:i/>
          <w:sz w:val="22"/>
          <w:szCs w:val="22"/>
        </w:rPr>
        <w:t>dansk universitet</w:t>
      </w:r>
      <w:r w:rsidR="0054704A" w:rsidRPr="00C5366F">
        <w:rPr>
          <w:rFonts w:ascii="Garamond" w:hAnsi="Garamond"/>
          <w:sz w:val="22"/>
          <w:szCs w:val="22"/>
        </w:rPr>
        <w:t xml:space="preserve"> og </w:t>
      </w:r>
      <w:r w:rsidRPr="00C5366F">
        <w:rPr>
          <w:rFonts w:ascii="Garamond" w:hAnsi="Garamond" w:cs="CG Times"/>
          <w:bCs/>
          <w:sz w:val="22"/>
          <w:szCs w:val="22"/>
        </w:rPr>
        <w:t xml:space="preserve">afslag eller delvis afslag på ansøgning om forhåndsmerit på baggrund af uddannelseselementer, som planlægges bestået ved et </w:t>
      </w:r>
      <w:r w:rsidRPr="00C5366F">
        <w:rPr>
          <w:rFonts w:ascii="Garamond" w:hAnsi="Garamond" w:cs="CG Times"/>
          <w:bCs/>
          <w:i/>
          <w:sz w:val="22"/>
          <w:szCs w:val="22"/>
        </w:rPr>
        <w:t>dansk</w:t>
      </w:r>
      <w:r w:rsidRPr="00C5366F">
        <w:rPr>
          <w:rFonts w:ascii="Garamond" w:hAnsi="Garamond" w:cs="CG Times"/>
          <w:bCs/>
          <w:sz w:val="22"/>
          <w:szCs w:val="22"/>
        </w:rPr>
        <w:t xml:space="preserve"> eller </w:t>
      </w:r>
      <w:r w:rsidRPr="00C5366F">
        <w:rPr>
          <w:rFonts w:ascii="Garamond" w:hAnsi="Garamond" w:cs="CG Times"/>
          <w:bCs/>
          <w:i/>
          <w:sz w:val="22"/>
          <w:szCs w:val="22"/>
        </w:rPr>
        <w:t>udenlandsk</w:t>
      </w:r>
      <w:r w:rsidRPr="00C5366F">
        <w:rPr>
          <w:rFonts w:ascii="Garamond" w:hAnsi="Garamond" w:cs="CG Times"/>
          <w:bCs/>
          <w:sz w:val="22"/>
          <w:szCs w:val="22"/>
        </w:rPr>
        <w:t xml:space="preserve"> </w:t>
      </w:r>
      <w:r w:rsidRPr="00C5366F">
        <w:rPr>
          <w:rFonts w:ascii="Garamond" w:hAnsi="Garamond" w:cs="CG Times"/>
          <w:bCs/>
          <w:i/>
          <w:sz w:val="22"/>
          <w:szCs w:val="22"/>
        </w:rPr>
        <w:t>universitet</w:t>
      </w:r>
    </w:p>
    <w:p w14:paraId="21499837" w14:textId="77777777" w:rsidR="002B3B37" w:rsidRPr="00C5366F" w:rsidRDefault="002B3B37" w:rsidP="002B3B3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Garamond" w:hAnsi="Garamond" w:cs="CG Times"/>
          <w:sz w:val="22"/>
          <w:szCs w:val="22"/>
        </w:rPr>
      </w:pPr>
    </w:p>
    <w:p w14:paraId="21499838" w14:textId="77777777" w:rsidR="00F2387E" w:rsidRDefault="00F2387E" w:rsidP="002B3B3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Garamond" w:hAnsi="Garamond" w:cs="CG Times"/>
          <w:sz w:val="22"/>
          <w:szCs w:val="22"/>
        </w:rPr>
      </w:pPr>
    </w:p>
    <w:p w14:paraId="21499839" w14:textId="77777777" w:rsidR="00F2387E" w:rsidRDefault="00F2387E" w:rsidP="002B3B3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Garamond" w:hAnsi="Garamond" w:cs="CG Times"/>
          <w:sz w:val="22"/>
          <w:szCs w:val="22"/>
        </w:rPr>
      </w:pPr>
    </w:p>
    <w:p w14:paraId="2149983A" w14:textId="77777777" w:rsidR="00F2387E" w:rsidRDefault="00F2387E" w:rsidP="002B3B3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Garamond" w:hAnsi="Garamond" w:cs="CG Times"/>
          <w:sz w:val="22"/>
          <w:szCs w:val="22"/>
        </w:rPr>
      </w:pPr>
    </w:p>
    <w:p w14:paraId="2149983B" w14:textId="77777777" w:rsidR="00F2387E" w:rsidRDefault="00F2387E" w:rsidP="002B3B3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Garamond" w:hAnsi="Garamond" w:cs="CG Times"/>
          <w:sz w:val="22"/>
          <w:szCs w:val="22"/>
        </w:rPr>
      </w:pPr>
    </w:p>
    <w:p w14:paraId="2149983C" w14:textId="77777777" w:rsidR="002B3B37" w:rsidRPr="00C5366F" w:rsidRDefault="002B3B37" w:rsidP="002B3B3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Garamond" w:hAnsi="Garamond" w:cs="CG Times"/>
          <w:sz w:val="22"/>
          <w:szCs w:val="22"/>
        </w:rPr>
      </w:pPr>
      <w:r w:rsidRPr="00C5366F">
        <w:rPr>
          <w:rFonts w:ascii="Garamond" w:hAnsi="Garamond" w:cs="CG Times"/>
          <w:sz w:val="22"/>
          <w:szCs w:val="22"/>
        </w:rPr>
        <w:t>Klage over afgørelsen kan indbringes for</w:t>
      </w:r>
      <w:r w:rsidR="00CF5877">
        <w:rPr>
          <w:rFonts w:ascii="Garamond" w:hAnsi="Garamond" w:cs="CG Times"/>
          <w:sz w:val="22"/>
          <w:szCs w:val="22"/>
        </w:rPr>
        <w:t>:</w:t>
      </w:r>
    </w:p>
    <w:p w14:paraId="2149983D" w14:textId="77777777" w:rsidR="00DD3B37" w:rsidRDefault="0054704A">
      <w:pPr>
        <w:widowControl w:val="0"/>
        <w:numPr>
          <w:ilvl w:val="0"/>
          <w:numId w:val="6"/>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rPr>
          <w:rFonts w:ascii="Garamond" w:hAnsi="Garamond" w:cs="CG Times"/>
          <w:sz w:val="22"/>
          <w:szCs w:val="22"/>
        </w:rPr>
      </w:pPr>
      <w:r w:rsidRPr="00C5366F">
        <w:rPr>
          <w:rFonts w:ascii="Garamond" w:hAnsi="Garamond" w:cs="CG Times"/>
          <w:sz w:val="22"/>
          <w:szCs w:val="22"/>
        </w:rPr>
        <w:t>m</w:t>
      </w:r>
      <w:r w:rsidR="002B3B37" w:rsidRPr="00C5366F">
        <w:rPr>
          <w:rFonts w:ascii="Garamond" w:hAnsi="Garamond" w:cs="CG Times"/>
          <w:sz w:val="22"/>
          <w:szCs w:val="22"/>
        </w:rPr>
        <w:t>eritankenævnet, når klagen vedrører faglige spørgsmål, dvs. om den studerendes erhvervede kvalifikationer kan erstatte dele af den pågældende uddannelse</w:t>
      </w:r>
    </w:p>
    <w:p w14:paraId="2149983E" w14:textId="77777777" w:rsidR="00DD3B37" w:rsidRDefault="002B3B37">
      <w:pPr>
        <w:widowControl w:val="0"/>
        <w:numPr>
          <w:ilvl w:val="0"/>
          <w:numId w:val="6"/>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rPr>
          <w:rFonts w:ascii="Garamond" w:hAnsi="Garamond" w:cs="CG Times"/>
          <w:sz w:val="22"/>
          <w:szCs w:val="22"/>
        </w:rPr>
      </w:pPr>
      <w:r w:rsidRPr="00C5366F">
        <w:rPr>
          <w:rFonts w:ascii="Garamond" w:hAnsi="Garamond" w:cs="CG Times"/>
          <w:sz w:val="22"/>
          <w:szCs w:val="22"/>
        </w:rPr>
        <w:t>rektor/Ledelsessekretariatet, når klagen vedrører retlige spørgsmål, dvs. om sagen er behandlet i overensstemmelse med gældende ret og almindelige forvaltningsretlige principper.</w:t>
      </w:r>
    </w:p>
    <w:p w14:paraId="2149983F" w14:textId="77777777" w:rsidR="002B3B37" w:rsidRPr="00C5366F" w:rsidRDefault="002B3B37" w:rsidP="002B3B37">
      <w:pPr>
        <w:widowControl w:val="0"/>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rPr>
          <w:rFonts w:ascii="Garamond" w:hAnsi="Garamond" w:cs="CG Times"/>
          <w:b/>
          <w:bCs/>
          <w:i/>
          <w:sz w:val="22"/>
          <w:szCs w:val="22"/>
        </w:rPr>
      </w:pPr>
    </w:p>
    <w:p w14:paraId="21499840" w14:textId="77777777" w:rsidR="002B3B37" w:rsidRPr="00C5366F" w:rsidRDefault="002B3B37" w:rsidP="002B3B3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Garamond" w:hAnsi="Garamond" w:cs="CG Times"/>
          <w:sz w:val="22"/>
          <w:szCs w:val="22"/>
        </w:rPr>
      </w:pPr>
      <w:r w:rsidRPr="00C5366F">
        <w:rPr>
          <w:rFonts w:ascii="Garamond" w:hAnsi="Garamond"/>
          <w:b/>
          <w:sz w:val="22"/>
          <w:szCs w:val="22"/>
        </w:rPr>
        <w:t xml:space="preserve">stk. </w:t>
      </w:r>
      <w:r w:rsidR="00777870">
        <w:rPr>
          <w:rFonts w:ascii="Garamond" w:hAnsi="Garamond"/>
          <w:b/>
          <w:sz w:val="22"/>
          <w:szCs w:val="22"/>
        </w:rPr>
        <w:t>6</w:t>
      </w:r>
      <w:r w:rsidRPr="00C5366F">
        <w:rPr>
          <w:rFonts w:ascii="Garamond" w:hAnsi="Garamond"/>
          <w:sz w:val="22"/>
          <w:szCs w:val="22"/>
        </w:rPr>
        <w:t xml:space="preserve"> De studerende har mulighed for at påklage studienævnets afgørelser vedrørende </w:t>
      </w:r>
      <w:r w:rsidRPr="00C5366F">
        <w:rPr>
          <w:rFonts w:ascii="Garamond" w:hAnsi="Garamond" w:cs="CG Times"/>
          <w:bCs/>
          <w:sz w:val="22"/>
          <w:szCs w:val="22"/>
        </w:rPr>
        <w:t xml:space="preserve">afslag eller delvis afslag på ordinær merit på baggrund af uddannelseselementer allerede bestået ved et </w:t>
      </w:r>
      <w:r w:rsidRPr="00C5366F">
        <w:rPr>
          <w:rFonts w:ascii="Garamond" w:hAnsi="Garamond" w:cs="CG Times"/>
          <w:bCs/>
          <w:i/>
          <w:sz w:val="22"/>
          <w:szCs w:val="22"/>
        </w:rPr>
        <w:t xml:space="preserve">udenlandsk universitet. </w:t>
      </w:r>
      <w:r w:rsidRPr="00C5366F">
        <w:rPr>
          <w:rFonts w:ascii="Garamond" w:hAnsi="Garamond" w:cs="CG Times"/>
          <w:sz w:val="22"/>
          <w:szCs w:val="22"/>
        </w:rPr>
        <w:t>Klage over afgørelsen kan indbringes for</w:t>
      </w:r>
      <w:r w:rsidR="00CF5877">
        <w:rPr>
          <w:rFonts w:ascii="Garamond" w:hAnsi="Garamond" w:cs="CG Times"/>
          <w:sz w:val="22"/>
          <w:szCs w:val="22"/>
        </w:rPr>
        <w:t>:</w:t>
      </w:r>
    </w:p>
    <w:p w14:paraId="21499841" w14:textId="77777777" w:rsidR="00DD3B37" w:rsidRDefault="0054704A">
      <w:pPr>
        <w:widowControl w:val="0"/>
        <w:numPr>
          <w:ilvl w:val="0"/>
          <w:numId w:val="6"/>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rPr>
          <w:rFonts w:ascii="Garamond" w:hAnsi="Garamond" w:cs="CG Times"/>
          <w:sz w:val="22"/>
          <w:szCs w:val="22"/>
        </w:rPr>
      </w:pPr>
      <w:r w:rsidRPr="00C5366F">
        <w:rPr>
          <w:rFonts w:ascii="Garamond" w:hAnsi="Garamond" w:cs="CG Times"/>
          <w:sz w:val="22"/>
          <w:szCs w:val="22"/>
        </w:rPr>
        <w:t>k</w:t>
      </w:r>
      <w:r w:rsidR="002B3B37" w:rsidRPr="00C5366F">
        <w:rPr>
          <w:rFonts w:ascii="Garamond" w:hAnsi="Garamond" w:cs="CG Times"/>
          <w:sz w:val="22"/>
          <w:szCs w:val="22"/>
        </w:rPr>
        <w:t>valifikationsnævnet, når klagen vedrører faglige spørgsmål, dvs. om den studerendes erhvervede kvalifikationer kan erstatte dele af den pågældende uddannelse</w:t>
      </w:r>
    </w:p>
    <w:p w14:paraId="21499842" w14:textId="77777777" w:rsidR="00DD3B37" w:rsidRDefault="002B3B37">
      <w:pPr>
        <w:widowControl w:val="0"/>
        <w:numPr>
          <w:ilvl w:val="0"/>
          <w:numId w:val="6"/>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val="0"/>
        <w:autoSpaceDN w:val="0"/>
        <w:adjustRightInd w:val="0"/>
        <w:rPr>
          <w:rFonts w:ascii="Garamond" w:hAnsi="Garamond" w:cs="CG Times"/>
          <w:sz w:val="22"/>
          <w:szCs w:val="22"/>
        </w:rPr>
      </w:pPr>
      <w:r w:rsidRPr="00C5366F">
        <w:rPr>
          <w:rFonts w:ascii="Garamond" w:hAnsi="Garamond" w:cs="CG Times"/>
          <w:sz w:val="22"/>
          <w:szCs w:val="22"/>
        </w:rPr>
        <w:t>rektor/Ledelsessekretariatet, når klagen vedrører retlige spørgsmål, dvs. om sagen er behandlet i overensstemmelse med gældende ret og almindelige forvaltningsretlige principper.</w:t>
      </w:r>
    </w:p>
    <w:p w14:paraId="21499843" w14:textId="77777777" w:rsidR="00C2786B" w:rsidRPr="00C5366F" w:rsidRDefault="00C2786B" w:rsidP="00C2786B">
      <w:pPr>
        <w:pStyle w:val="Default"/>
        <w:rPr>
          <w:rFonts w:ascii="Garamond" w:hAnsi="Garamond"/>
          <w:color w:val="auto"/>
          <w:sz w:val="22"/>
          <w:szCs w:val="22"/>
        </w:rPr>
      </w:pPr>
    </w:p>
    <w:p w14:paraId="21499844" w14:textId="77777777" w:rsidR="00C2786B" w:rsidRDefault="002B3B37" w:rsidP="00AA662A">
      <w:pPr>
        <w:pStyle w:val="Default"/>
        <w:jc w:val="both"/>
        <w:rPr>
          <w:rFonts w:ascii="Garamond" w:hAnsi="Garamond"/>
          <w:color w:val="auto"/>
          <w:sz w:val="22"/>
          <w:szCs w:val="22"/>
        </w:rPr>
      </w:pPr>
      <w:r w:rsidRPr="00C5366F">
        <w:rPr>
          <w:rFonts w:ascii="Garamond" w:hAnsi="Garamond"/>
          <w:color w:val="auto"/>
          <w:sz w:val="22"/>
          <w:szCs w:val="22"/>
        </w:rPr>
        <w:t>Studienævnets afgørelse vedrørende merit</w:t>
      </w:r>
      <w:r w:rsidR="00C2786B" w:rsidRPr="00C5366F">
        <w:rPr>
          <w:rFonts w:ascii="Garamond" w:hAnsi="Garamond"/>
          <w:color w:val="auto"/>
          <w:sz w:val="22"/>
          <w:szCs w:val="22"/>
        </w:rPr>
        <w:t xml:space="preserve"> vil i ovenstående tilfælde indeholde en klagevejledning, medmindre afgørelsen fuldt ud giver ansøgeren medhold. I øvrige tilfælde vil der ikke kunne klages over selve afgørelsen om tildeling af merit. </w:t>
      </w:r>
    </w:p>
    <w:p w14:paraId="21499845" w14:textId="77777777" w:rsidR="00B65E1E" w:rsidRDefault="00B65E1E" w:rsidP="00AA662A">
      <w:pPr>
        <w:pStyle w:val="Default"/>
        <w:jc w:val="both"/>
        <w:rPr>
          <w:rFonts w:ascii="Garamond" w:hAnsi="Garamond"/>
          <w:color w:val="auto"/>
          <w:sz w:val="22"/>
          <w:szCs w:val="22"/>
        </w:rPr>
      </w:pPr>
    </w:p>
    <w:p w14:paraId="21499846" w14:textId="77777777" w:rsidR="00B65E1E" w:rsidRPr="00C5366F" w:rsidRDefault="00B65E1E" w:rsidP="00B65E1E">
      <w:pPr>
        <w:rPr>
          <w:rFonts w:ascii="Garamond" w:hAnsi="Garamond"/>
          <w:b/>
          <w:bCs/>
          <w:sz w:val="22"/>
          <w:szCs w:val="22"/>
        </w:rPr>
      </w:pPr>
    </w:p>
    <w:p w14:paraId="21499847" w14:textId="77777777" w:rsidR="00B65E1E" w:rsidRPr="00C5366F" w:rsidRDefault="00B65E1E" w:rsidP="00B65E1E">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28</w:t>
      </w:r>
      <w:r>
        <w:rPr>
          <w:rFonts w:ascii="Garamond" w:hAnsi="Garamond"/>
          <w:b/>
          <w:bCs/>
          <w:sz w:val="22"/>
          <w:szCs w:val="22"/>
        </w:rPr>
        <w:t xml:space="preserve"> Udskrivning fra studiet</w:t>
      </w:r>
    </w:p>
    <w:p w14:paraId="21499848" w14:textId="77777777" w:rsidR="00B65E1E" w:rsidRPr="00C5366F" w:rsidRDefault="00B65E1E" w:rsidP="00B65E1E">
      <w:pPr>
        <w:rPr>
          <w:rFonts w:ascii="Garamond" w:hAnsi="Garamond"/>
          <w:sz w:val="22"/>
          <w:szCs w:val="22"/>
        </w:rPr>
      </w:pPr>
    </w:p>
    <w:p w14:paraId="21499849" w14:textId="77777777" w:rsidR="00B65E1E" w:rsidRPr="00B65E1E" w:rsidRDefault="00B65E1E" w:rsidP="00B65E1E">
      <w:pPr>
        <w:pStyle w:val="Default"/>
        <w:rPr>
          <w:rFonts w:ascii="Garamond" w:hAnsi="Garamond"/>
          <w:sz w:val="22"/>
          <w:szCs w:val="22"/>
        </w:rPr>
      </w:pPr>
      <w:r w:rsidRPr="00B65E1E">
        <w:rPr>
          <w:rFonts w:ascii="Garamond" w:hAnsi="Garamond"/>
          <w:sz w:val="22"/>
          <w:szCs w:val="22"/>
        </w:rPr>
        <w:t xml:space="preserve">Indskrivningen bringes til ophør, når den studerende </w:t>
      </w:r>
    </w:p>
    <w:p w14:paraId="2149984A" w14:textId="77777777" w:rsidR="00AB0CA1" w:rsidRDefault="00AB0CA1" w:rsidP="00B65E1E">
      <w:pPr>
        <w:pStyle w:val="Default"/>
        <w:spacing w:after="12"/>
        <w:rPr>
          <w:rFonts w:ascii="Garamond" w:hAnsi="Garamond"/>
          <w:sz w:val="22"/>
          <w:szCs w:val="22"/>
        </w:rPr>
      </w:pPr>
      <w:r>
        <w:rPr>
          <w:rFonts w:ascii="Garamond" w:hAnsi="Garamond"/>
          <w:sz w:val="22"/>
          <w:szCs w:val="22"/>
        </w:rPr>
        <w:t>1</w:t>
      </w:r>
      <w:r w:rsidR="00B65E1E" w:rsidRPr="00B65E1E">
        <w:rPr>
          <w:rFonts w:ascii="Garamond" w:hAnsi="Garamond"/>
          <w:sz w:val="22"/>
          <w:szCs w:val="22"/>
        </w:rPr>
        <w:t>) er afskåret fra at fortsætte uddannelsen som følge at den studerende har opbrugt sine ek</w:t>
      </w:r>
      <w:r>
        <w:rPr>
          <w:rFonts w:ascii="Garamond" w:hAnsi="Garamond"/>
          <w:sz w:val="22"/>
          <w:szCs w:val="22"/>
        </w:rPr>
        <w:t>samensforsøg (§21</w:t>
      </w:r>
      <w:r w:rsidR="00B65E1E" w:rsidRPr="00B65E1E">
        <w:rPr>
          <w:rFonts w:ascii="Garamond" w:hAnsi="Garamond"/>
          <w:sz w:val="22"/>
          <w:szCs w:val="22"/>
        </w:rPr>
        <w:t xml:space="preserve">) </w:t>
      </w:r>
    </w:p>
    <w:p w14:paraId="2149984B" w14:textId="77777777" w:rsidR="00B65E1E" w:rsidRPr="00B65E1E" w:rsidRDefault="00AB0CA1" w:rsidP="00B65E1E">
      <w:pPr>
        <w:pStyle w:val="Default"/>
        <w:spacing w:after="12"/>
        <w:rPr>
          <w:rFonts w:ascii="Garamond" w:hAnsi="Garamond"/>
          <w:sz w:val="22"/>
          <w:szCs w:val="22"/>
        </w:rPr>
      </w:pPr>
      <w:r>
        <w:rPr>
          <w:rFonts w:ascii="Garamond" w:hAnsi="Garamond"/>
          <w:sz w:val="22"/>
          <w:szCs w:val="22"/>
        </w:rPr>
        <w:t>2</w:t>
      </w:r>
      <w:r w:rsidR="00B65E1E" w:rsidRPr="00B65E1E">
        <w:rPr>
          <w:rFonts w:ascii="Garamond" w:hAnsi="Garamond"/>
          <w:sz w:val="22"/>
          <w:szCs w:val="22"/>
        </w:rPr>
        <w:t>) er afskåret fra at fortsætte uddannelsen som følge af o</w:t>
      </w:r>
      <w:r w:rsidR="00B65E1E">
        <w:rPr>
          <w:rFonts w:ascii="Garamond" w:hAnsi="Garamond"/>
          <w:sz w:val="22"/>
          <w:szCs w:val="22"/>
        </w:rPr>
        <w:t>verskride</w:t>
      </w:r>
      <w:r>
        <w:rPr>
          <w:rFonts w:ascii="Garamond" w:hAnsi="Garamond"/>
          <w:sz w:val="22"/>
          <w:szCs w:val="22"/>
        </w:rPr>
        <w:t>lse af tidsfrister (§15</w:t>
      </w:r>
      <w:r w:rsidR="00B65E1E" w:rsidRPr="00B65E1E">
        <w:rPr>
          <w:rFonts w:ascii="Garamond" w:hAnsi="Garamond"/>
          <w:sz w:val="22"/>
          <w:szCs w:val="22"/>
        </w:rPr>
        <w:t>) eller</w:t>
      </w:r>
      <w:r w:rsidR="00F2387E">
        <w:rPr>
          <w:rFonts w:ascii="Garamond" w:hAnsi="Garamond"/>
          <w:sz w:val="22"/>
          <w:szCs w:val="22"/>
        </w:rPr>
        <w:t xml:space="preserve"> på grund af aktivitetskrav (§16</w:t>
      </w:r>
      <w:r w:rsidR="00B65E1E" w:rsidRPr="00B65E1E">
        <w:rPr>
          <w:rFonts w:ascii="Garamond" w:hAnsi="Garamond"/>
          <w:sz w:val="22"/>
          <w:szCs w:val="22"/>
        </w:rPr>
        <w:t xml:space="preserve">). </w:t>
      </w:r>
    </w:p>
    <w:p w14:paraId="2149984C" w14:textId="77777777" w:rsidR="00B65E1E" w:rsidRPr="00B65E1E" w:rsidRDefault="00AB0CA1" w:rsidP="00B65E1E">
      <w:pPr>
        <w:pStyle w:val="Default"/>
        <w:spacing w:after="12"/>
        <w:rPr>
          <w:rFonts w:ascii="Garamond" w:hAnsi="Garamond"/>
          <w:sz w:val="22"/>
          <w:szCs w:val="22"/>
        </w:rPr>
      </w:pPr>
      <w:r>
        <w:rPr>
          <w:rFonts w:ascii="Garamond" w:hAnsi="Garamond"/>
          <w:sz w:val="22"/>
          <w:szCs w:val="22"/>
        </w:rPr>
        <w:t>3</w:t>
      </w:r>
      <w:r w:rsidR="00B65E1E" w:rsidRPr="00B65E1E">
        <w:rPr>
          <w:rFonts w:ascii="Garamond" w:hAnsi="Garamond"/>
          <w:sz w:val="22"/>
          <w:szCs w:val="22"/>
        </w:rPr>
        <w:t xml:space="preserve">) melder sig ud af uddannelsen </w:t>
      </w:r>
    </w:p>
    <w:p w14:paraId="2149984D" w14:textId="77777777" w:rsidR="00B65E1E" w:rsidRPr="00B65E1E" w:rsidRDefault="00AB0CA1" w:rsidP="00B65E1E">
      <w:pPr>
        <w:pStyle w:val="Default"/>
        <w:jc w:val="both"/>
        <w:rPr>
          <w:rFonts w:ascii="Garamond" w:hAnsi="Garamond"/>
          <w:color w:val="auto"/>
          <w:sz w:val="22"/>
          <w:szCs w:val="22"/>
        </w:rPr>
      </w:pPr>
      <w:r>
        <w:rPr>
          <w:rFonts w:ascii="Garamond" w:hAnsi="Garamond"/>
          <w:sz w:val="22"/>
          <w:szCs w:val="22"/>
        </w:rPr>
        <w:t>4</w:t>
      </w:r>
      <w:r w:rsidR="00B65E1E" w:rsidRPr="00B65E1E">
        <w:rPr>
          <w:rFonts w:ascii="Garamond" w:hAnsi="Garamond"/>
          <w:sz w:val="22"/>
          <w:szCs w:val="22"/>
        </w:rPr>
        <w:t>) er varigt bortvist fra universitetet</w:t>
      </w:r>
    </w:p>
    <w:p w14:paraId="2149984E" w14:textId="77777777" w:rsidR="00D827F4" w:rsidRDefault="00D827F4" w:rsidP="00AA662A">
      <w:pPr>
        <w:pStyle w:val="Default"/>
        <w:jc w:val="both"/>
        <w:rPr>
          <w:rFonts w:ascii="Garamond" w:hAnsi="Garamond"/>
          <w:color w:val="auto"/>
          <w:sz w:val="22"/>
          <w:szCs w:val="22"/>
        </w:rPr>
      </w:pPr>
    </w:p>
    <w:p w14:paraId="2149984F" w14:textId="77777777" w:rsidR="00B65E1E" w:rsidRPr="00C5366F" w:rsidRDefault="00B65E1E" w:rsidP="00B65E1E">
      <w:pPr>
        <w:rPr>
          <w:rFonts w:ascii="Garamond" w:hAnsi="Garamond"/>
          <w:sz w:val="22"/>
          <w:szCs w:val="22"/>
        </w:rPr>
      </w:pPr>
    </w:p>
    <w:p w14:paraId="21499850" w14:textId="77777777" w:rsidR="00B65E1E" w:rsidRPr="00C5366F" w:rsidRDefault="00B65E1E" w:rsidP="00B65E1E">
      <w:pPr>
        <w:shd w:val="clear" w:color="auto" w:fill="E6E6E6"/>
        <w:jc w:val="center"/>
        <w:rPr>
          <w:rFonts w:ascii="Garamond" w:hAnsi="Garamond"/>
          <w:vanish/>
          <w:sz w:val="22"/>
          <w:szCs w:val="22"/>
        </w:rPr>
      </w:pPr>
    </w:p>
    <w:p w14:paraId="21499851" w14:textId="77777777" w:rsidR="00B65E1E" w:rsidRPr="00C5366F" w:rsidRDefault="00B65E1E" w:rsidP="00B65E1E">
      <w:pPr>
        <w:shd w:val="clear" w:color="auto" w:fill="E6E6E6"/>
        <w:jc w:val="center"/>
        <w:rPr>
          <w:rFonts w:ascii="Garamond" w:hAnsi="Garamond"/>
          <w:b/>
          <w:bCs/>
          <w:sz w:val="22"/>
          <w:szCs w:val="22"/>
        </w:rPr>
      </w:pPr>
      <w:r w:rsidRPr="00C5366F">
        <w:rPr>
          <w:rFonts w:ascii="Garamond" w:hAnsi="Garamond"/>
          <w:b/>
          <w:bCs/>
          <w:sz w:val="22"/>
          <w:szCs w:val="22"/>
        </w:rPr>
        <w:t>§ </w:t>
      </w:r>
      <w:r w:rsidR="00AB0CA1">
        <w:rPr>
          <w:rFonts w:ascii="Garamond" w:hAnsi="Garamond"/>
          <w:b/>
          <w:bCs/>
          <w:sz w:val="22"/>
          <w:szCs w:val="22"/>
        </w:rPr>
        <w:t>29</w:t>
      </w:r>
      <w:r>
        <w:rPr>
          <w:rFonts w:ascii="Garamond" w:hAnsi="Garamond"/>
          <w:b/>
          <w:bCs/>
          <w:sz w:val="22"/>
          <w:szCs w:val="22"/>
        </w:rPr>
        <w:t xml:space="preserve"> Orlov</w:t>
      </w:r>
    </w:p>
    <w:p w14:paraId="21499852" w14:textId="77777777" w:rsidR="00B65E1E" w:rsidRDefault="00B65E1E" w:rsidP="00B65E1E">
      <w:pPr>
        <w:rPr>
          <w:rFonts w:ascii="Garamond" w:hAnsi="Garamond"/>
          <w:sz w:val="22"/>
          <w:szCs w:val="22"/>
        </w:rPr>
      </w:pPr>
    </w:p>
    <w:p w14:paraId="21499853" w14:textId="77777777" w:rsidR="00B65E1E" w:rsidRPr="00B65E1E" w:rsidRDefault="00B65E1E" w:rsidP="00B65E1E">
      <w:pPr>
        <w:pStyle w:val="Default"/>
        <w:rPr>
          <w:rFonts w:ascii="Garamond" w:hAnsi="Garamond"/>
          <w:sz w:val="22"/>
          <w:szCs w:val="22"/>
        </w:rPr>
      </w:pPr>
      <w:r w:rsidRPr="00B65E1E">
        <w:rPr>
          <w:rFonts w:ascii="Garamond" w:hAnsi="Garamond"/>
          <w:sz w:val="22"/>
          <w:szCs w:val="22"/>
        </w:rPr>
        <w:t xml:space="preserve">Den studerende kan søge orlov fra kandidatuddannelsen i farmaci i henhold til ’Regler om orlov for studerende ved Syddansk Universitet’ </w:t>
      </w:r>
    </w:p>
    <w:p w14:paraId="21499854" w14:textId="77777777" w:rsidR="00CF1A2E" w:rsidRDefault="00CF1A2E">
      <w:pPr>
        <w:rPr>
          <w:rFonts w:ascii="Garamond" w:hAnsi="Garamond"/>
          <w:sz w:val="22"/>
          <w:szCs w:val="22"/>
        </w:rPr>
      </w:pPr>
    </w:p>
    <w:p w14:paraId="21499855" w14:textId="77777777" w:rsidR="00C801E5" w:rsidRPr="00C5366F" w:rsidRDefault="00C801E5" w:rsidP="00C801E5">
      <w:pPr>
        <w:shd w:val="clear" w:color="auto" w:fill="E6E6E6"/>
        <w:jc w:val="center"/>
        <w:rPr>
          <w:rFonts w:ascii="Garamond" w:hAnsi="Garamond"/>
          <w:vanish/>
          <w:sz w:val="22"/>
          <w:szCs w:val="22"/>
        </w:rPr>
      </w:pPr>
    </w:p>
    <w:p w14:paraId="21499856" w14:textId="77777777" w:rsidR="00C801E5" w:rsidRPr="00C5366F" w:rsidRDefault="00C934F9" w:rsidP="00C801E5">
      <w:pPr>
        <w:shd w:val="clear" w:color="auto" w:fill="E6E6E6"/>
        <w:jc w:val="center"/>
        <w:rPr>
          <w:rFonts w:ascii="Garamond" w:hAnsi="Garamond"/>
          <w:b/>
          <w:bCs/>
          <w:sz w:val="22"/>
          <w:szCs w:val="22"/>
        </w:rPr>
      </w:pPr>
      <w:r w:rsidRPr="00C5366F">
        <w:rPr>
          <w:rFonts w:ascii="Garamond" w:hAnsi="Garamond"/>
          <w:b/>
          <w:bCs/>
          <w:sz w:val="22"/>
          <w:szCs w:val="22"/>
        </w:rPr>
        <w:t>§ </w:t>
      </w:r>
      <w:r w:rsidR="003769FB">
        <w:rPr>
          <w:rFonts w:ascii="Garamond" w:hAnsi="Garamond"/>
          <w:b/>
          <w:bCs/>
          <w:sz w:val="22"/>
          <w:szCs w:val="22"/>
        </w:rPr>
        <w:t>3</w:t>
      </w:r>
      <w:r w:rsidR="00AB0CA1">
        <w:rPr>
          <w:rFonts w:ascii="Garamond" w:hAnsi="Garamond"/>
          <w:b/>
          <w:bCs/>
          <w:sz w:val="22"/>
          <w:szCs w:val="22"/>
        </w:rPr>
        <w:t>0</w:t>
      </w:r>
      <w:r w:rsidR="00C801E5" w:rsidRPr="00C5366F">
        <w:rPr>
          <w:rFonts w:ascii="Garamond" w:hAnsi="Garamond"/>
          <w:b/>
          <w:bCs/>
          <w:sz w:val="22"/>
          <w:szCs w:val="22"/>
        </w:rPr>
        <w:t xml:space="preserve"> Ikrafttræden</w:t>
      </w:r>
    </w:p>
    <w:p w14:paraId="21499857" w14:textId="77777777" w:rsidR="00C801E5" w:rsidRPr="00C5366F" w:rsidRDefault="00C801E5" w:rsidP="00C801E5">
      <w:pPr>
        <w:rPr>
          <w:rFonts w:ascii="Garamond" w:hAnsi="Garamond"/>
          <w:sz w:val="22"/>
          <w:szCs w:val="22"/>
        </w:rPr>
      </w:pPr>
    </w:p>
    <w:p w14:paraId="21499858" w14:textId="77777777" w:rsidR="00C801E5" w:rsidRPr="00C5366F" w:rsidRDefault="00C801E5" w:rsidP="00C801E5">
      <w:pPr>
        <w:rPr>
          <w:rFonts w:ascii="Garamond" w:hAnsi="Garamond"/>
          <w:sz w:val="22"/>
          <w:szCs w:val="22"/>
        </w:rPr>
      </w:pPr>
      <w:r w:rsidRPr="00C5366F">
        <w:rPr>
          <w:rFonts w:ascii="Garamond" w:hAnsi="Garamond"/>
          <w:sz w:val="22"/>
          <w:szCs w:val="22"/>
        </w:rPr>
        <w:t>Studieordninge</w:t>
      </w:r>
      <w:r w:rsidR="00F9439A" w:rsidRPr="00C5366F">
        <w:rPr>
          <w:rFonts w:ascii="Garamond" w:hAnsi="Garamond"/>
          <w:sz w:val="22"/>
          <w:szCs w:val="22"/>
        </w:rPr>
        <w:t>n træder i kraft 1.</w:t>
      </w:r>
      <w:r w:rsidR="006C220A">
        <w:rPr>
          <w:rFonts w:ascii="Garamond" w:hAnsi="Garamond"/>
          <w:sz w:val="22"/>
          <w:szCs w:val="22"/>
        </w:rPr>
        <w:t xml:space="preserve"> </w:t>
      </w:r>
      <w:r w:rsidR="00F9439A" w:rsidRPr="00C5366F">
        <w:rPr>
          <w:rFonts w:ascii="Garamond" w:hAnsi="Garamond"/>
          <w:sz w:val="22"/>
          <w:szCs w:val="22"/>
        </w:rPr>
        <w:t>september 2010</w:t>
      </w:r>
      <w:r w:rsidRPr="00C5366F">
        <w:rPr>
          <w:rFonts w:ascii="Garamond" w:hAnsi="Garamond"/>
          <w:sz w:val="22"/>
          <w:szCs w:val="22"/>
        </w:rPr>
        <w:t xml:space="preserve"> og har virkning for </w:t>
      </w:r>
      <w:r w:rsidR="00BE6D0C" w:rsidRPr="00C5366F">
        <w:rPr>
          <w:rFonts w:ascii="Garamond" w:hAnsi="Garamond"/>
          <w:sz w:val="22"/>
          <w:szCs w:val="22"/>
        </w:rPr>
        <w:t xml:space="preserve">alle </w:t>
      </w:r>
      <w:r w:rsidRPr="00C5366F">
        <w:rPr>
          <w:rFonts w:ascii="Garamond" w:hAnsi="Garamond"/>
          <w:sz w:val="22"/>
          <w:szCs w:val="22"/>
        </w:rPr>
        <w:t xml:space="preserve">studerende, der </w:t>
      </w:r>
      <w:r w:rsidR="00BE6D0C" w:rsidRPr="00C5366F">
        <w:rPr>
          <w:rFonts w:ascii="Garamond" w:hAnsi="Garamond"/>
          <w:sz w:val="22"/>
          <w:szCs w:val="22"/>
        </w:rPr>
        <w:t>er indskrevet på uddannelserne.</w:t>
      </w:r>
    </w:p>
    <w:p w14:paraId="21499859" w14:textId="77777777" w:rsidR="00C801E5" w:rsidRPr="00C5366F" w:rsidRDefault="00C801E5" w:rsidP="00C801E5">
      <w:pPr>
        <w:rPr>
          <w:rFonts w:ascii="Garamond" w:hAnsi="Garamond"/>
          <w:sz w:val="22"/>
          <w:szCs w:val="22"/>
        </w:rPr>
      </w:pPr>
    </w:p>
    <w:p w14:paraId="2149985A" w14:textId="77777777" w:rsidR="00C801E5" w:rsidRPr="00C5366F" w:rsidRDefault="00C934F9" w:rsidP="00C801E5">
      <w:pPr>
        <w:shd w:val="clear" w:color="auto" w:fill="E6E6E6"/>
        <w:jc w:val="center"/>
        <w:rPr>
          <w:rFonts w:ascii="Garamond" w:hAnsi="Garamond"/>
          <w:b/>
          <w:bCs/>
          <w:sz w:val="22"/>
          <w:szCs w:val="22"/>
        </w:rPr>
      </w:pPr>
      <w:r w:rsidRPr="00C5366F">
        <w:rPr>
          <w:rFonts w:ascii="Garamond" w:hAnsi="Garamond"/>
          <w:b/>
          <w:bCs/>
          <w:sz w:val="22"/>
          <w:szCs w:val="22"/>
        </w:rPr>
        <w:t>§ </w:t>
      </w:r>
      <w:r w:rsidR="003769FB">
        <w:rPr>
          <w:rFonts w:ascii="Garamond" w:hAnsi="Garamond"/>
          <w:b/>
          <w:bCs/>
          <w:sz w:val="22"/>
          <w:szCs w:val="22"/>
        </w:rPr>
        <w:t>3</w:t>
      </w:r>
      <w:r w:rsidR="00AB0CA1">
        <w:rPr>
          <w:rFonts w:ascii="Garamond" w:hAnsi="Garamond"/>
          <w:b/>
          <w:bCs/>
          <w:sz w:val="22"/>
          <w:szCs w:val="22"/>
        </w:rPr>
        <w:t>1</w:t>
      </w:r>
      <w:r w:rsidR="00C801E5" w:rsidRPr="00C5366F">
        <w:rPr>
          <w:rFonts w:ascii="Garamond" w:hAnsi="Garamond"/>
          <w:b/>
          <w:bCs/>
          <w:sz w:val="22"/>
          <w:szCs w:val="22"/>
        </w:rPr>
        <w:t xml:space="preserve"> Klageret</w:t>
      </w:r>
    </w:p>
    <w:p w14:paraId="2149985B" w14:textId="77777777" w:rsidR="00C801E5" w:rsidRPr="00C5366F" w:rsidRDefault="00C801E5" w:rsidP="00C801E5">
      <w:pPr>
        <w:rPr>
          <w:rFonts w:ascii="Garamond" w:hAnsi="Garamond"/>
          <w:sz w:val="22"/>
          <w:szCs w:val="22"/>
        </w:rPr>
      </w:pPr>
    </w:p>
    <w:p w14:paraId="2149985C" w14:textId="77777777" w:rsidR="00C801E5" w:rsidRPr="00C5366F" w:rsidRDefault="00C801E5" w:rsidP="00C801E5">
      <w:pPr>
        <w:rPr>
          <w:rFonts w:ascii="Garamond" w:hAnsi="Garamond"/>
          <w:sz w:val="22"/>
          <w:szCs w:val="22"/>
        </w:rPr>
      </w:pPr>
      <w:r w:rsidRPr="00C5366F">
        <w:rPr>
          <w:rFonts w:ascii="Garamond" w:hAnsi="Garamond"/>
          <w:sz w:val="22"/>
          <w:szCs w:val="22"/>
        </w:rPr>
        <w:t>Studienævnet kan dispensere fra de regler i studieordningen, der alene er fastsat af Studienævnet</w:t>
      </w:r>
      <w:r w:rsidR="00EF0C2B" w:rsidRPr="00C5366F">
        <w:rPr>
          <w:rFonts w:ascii="Garamond" w:hAnsi="Garamond"/>
          <w:sz w:val="22"/>
          <w:szCs w:val="22"/>
        </w:rPr>
        <w:t>, såfremt der foreligger usædvanlige forhold</w:t>
      </w:r>
      <w:r w:rsidRPr="00C5366F">
        <w:rPr>
          <w:rFonts w:ascii="Garamond" w:hAnsi="Garamond"/>
          <w:sz w:val="22"/>
          <w:szCs w:val="22"/>
        </w:rPr>
        <w:t xml:space="preserve">. </w:t>
      </w:r>
    </w:p>
    <w:p w14:paraId="2149985D" w14:textId="77777777" w:rsidR="00C801E5" w:rsidRPr="00C5366F" w:rsidRDefault="00C801E5" w:rsidP="00C801E5">
      <w:pPr>
        <w:rPr>
          <w:rFonts w:ascii="Garamond" w:hAnsi="Garamond"/>
          <w:sz w:val="22"/>
          <w:szCs w:val="22"/>
        </w:rPr>
      </w:pPr>
    </w:p>
    <w:p w14:paraId="2149985E" w14:textId="77777777" w:rsidR="00C801E5" w:rsidRDefault="00C801E5">
      <w:pPr>
        <w:rPr>
          <w:rFonts w:ascii="Garamond" w:hAnsi="Garamond"/>
          <w:sz w:val="22"/>
          <w:szCs w:val="22"/>
        </w:rPr>
      </w:pPr>
      <w:r w:rsidRPr="00C5366F">
        <w:rPr>
          <w:rFonts w:ascii="Garamond" w:hAnsi="Garamond"/>
          <w:b/>
          <w:bCs/>
          <w:sz w:val="22"/>
          <w:szCs w:val="22"/>
        </w:rPr>
        <w:lastRenderedPageBreak/>
        <w:t>stk. 2 </w:t>
      </w:r>
      <w:r w:rsidRPr="00C5366F">
        <w:rPr>
          <w:rFonts w:ascii="Garamond" w:hAnsi="Garamond"/>
          <w:sz w:val="22"/>
          <w:szCs w:val="22"/>
        </w:rPr>
        <w:t>Studienævnets afgørelser efter uddannelsesbekendtgørelsen og studieordningen kan af studerende indbringes for Universitets- og Bygningsstyrelsen, når klagen vedrører retlige spørgsmål. Klagen indgives til Universitetet, der afgiver en udtalelse, som klageren skal have lejlighed til at kommentere inden for en frist af mindst 1 uge. Universitetet sender klagen til styrelsen vedlagt udtalelsen og klagerens eventuelle kommentarer hertil.</w:t>
      </w:r>
    </w:p>
    <w:p w14:paraId="45B9A217" w14:textId="77777777" w:rsidR="00D30429" w:rsidRDefault="00D30429">
      <w:pPr>
        <w:rPr>
          <w:rFonts w:ascii="Garamond" w:hAnsi="Garamond"/>
          <w:sz w:val="22"/>
          <w:szCs w:val="22"/>
        </w:rPr>
      </w:pPr>
    </w:p>
    <w:p w14:paraId="7D8C3062" w14:textId="77777777" w:rsidR="00D30429" w:rsidRDefault="00D30429">
      <w:pPr>
        <w:rPr>
          <w:rFonts w:ascii="Garamond" w:hAnsi="Garamond"/>
          <w:sz w:val="22"/>
          <w:szCs w:val="22"/>
        </w:rPr>
      </w:pPr>
    </w:p>
    <w:p w14:paraId="22779492" w14:textId="608B7822" w:rsidR="00D30429" w:rsidRDefault="00D30429">
      <w:pPr>
        <w:rPr>
          <w:rFonts w:ascii="Garamond" w:hAnsi="Garamond"/>
          <w:sz w:val="22"/>
          <w:szCs w:val="22"/>
        </w:rPr>
      </w:pPr>
      <w:r w:rsidRPr="001B3578">
        <w:rPr>
          <w:rFonts w:ascii="Garamond" w:hAnsi="Garamond"/>
          <w:sz w:val="28"/>
          <w:szCs w:val="28"/>
        </w:rPr>
        <w:t>Ændringer januar 2011</w:t>
      </w:r>
    </w:p>
    <w:p w14:paraId="678639C8" w14:textId="77777777" w:rsidR="00D30429" w:rsidRDefault="00D30429">
      <w:pPr>
        <w:rPr>
          <w:rFonts w:ascii="Garamond" w:hAnsi="Garamond"/>
          <w:sz w:val="22"/>
          <w:szCs w:val="22"/>
        </w:rPr>
      </w:pPr>
    </w:p>
    <w:p w14:paraId="3FB5FDC1" w14:textId="77777777" w:rsidR="00D30429" w:rsidRPr="00C5366F" w:rsidRDefault="00D30429" w:rsidP="00D30429">
      <w:pPr>
        <w:shd w:val="clear" w:color="auto" w:fill="E6E6E6"/>
        <w:jc w:val="center"/>
        <w:rPr>
          <w:rFonts w:ascii="Garamond" w:hAnsi="Garamond"/>
          <w:b/>
          <w:bCs/>
          <w:sz w:val="22"/>
          <w:szCs w:val="22"/>
        </w:rPr>
      </w:pPr>
      <w:r w:rsidRPr="00C5366F">
        <w:rPr>
          <w:rFonts w:ascii="Garamond" w:hAnsi="Garamond"/>
          <w:b/>
          <w:bCs/>
          <w:sz w:val="22"/>
          <w:szCs w:val="22"/>
        </w:rPr>
        <w:t>§ </w:t>
      </w:r>
      <w:r>
        <w:rPr>
          <w:rFonts w:ascii="Garamond" w:hAnsi="Garamond"/>
          <w:b/>
          <w:bCs/>
          <w:sz w:val="22"/>
          <w:szCs w:val="22"/>
        </w:rPr>
        <w:t>3</w:t>
      </w:r>
      <w:r w:rsidRPr="00C5366F">
        <w:rPr>
          <w:rFonts w:ascii="Garamond" w:hAnsi="Garamond"/>
          <w:b/>
          <w:bCs/>
          <w:sz w:val="22"/>
          <w:szCs w:val="22"/>
        </w:rPr>
        <w:t xml:space="preserve"> Adgang til </w:t>
      </w:r>
      <w:r>
        <w:rPr>
          <w:rFonts w:ascii="Garamond" w:hAnsi="Garamond"/>
          <w:b/>
          <w:bCs/>
          <w:sz w:val="22"/>
          <w:szCs w:val="22"/>
        </w:rPr>
        <w:t>kandidat</w:t>
      </w:r>
      <w:r w:rsidRPr="00C5366F">
        <w:rPr>
          <w:rFonts w:ascii="Garamond" w:hAnsi="Garamond"/>
          <w:b/>
          <w:bCs/>
          <w:sz w:val="22"/>
          <w:szCs w:val="22"/>
        </w:rPr>
        <w:t>uddannelsen</w:t>
      </w:r>
    </w:p>
    <w:p w14:paraId="43D49D92" w14:textId="77777777" w:rsidR="00D30429" w:rsidRPr="00C5366F" w:rsidRDefault="00D30429" w:rsidP="00D30429">
      <w:pPr>
        <w:rPr>
          <w:rFonts w:ascii="Garamond" w:hAnsi="Garamond"/>
          <w:sz w:val="22"/>
          <w:szCs w:val="22"/>
        </w:rPr>
      </w:pPr>
    </w:p>
    <w:p w14:paraId="4EADB651" w14:textId="1FAE5967" w:rsidR="00D30429" w:rsidRDefault="00D30429" w:rsidP="00D30429">
      <w:pPr>
        <w:rPr>
          <w:rFonts w:ascii="Garamond" w:hAnsi="Garamond"/>
          <w:sz w:val="22"/>
          <w:szCs w:val="22"/>
        </w:rPr>
      </w:pPr>
      <w:r w:rsidRPr="00C5366F">
        <w:rPr>
          <w:rFonts w:ascii="Garamond" w:hAnsi="Garamond"/>
          <w:sz w:val="22"/>
          <w:szCs w:val="22"/>
        </w:rPr>
        <w:t xml:space="preserve">Adgang til </w:t>
      </w:r>
      <w:r w:rsidRPr="00CD64BA">
        <w:rPr>
          <w:rFonts w:ascii="Garamond" w:hAnsi="Garamond"/>
          <w:sz w:val="22"/>
          <w:szCs w:val="22"/>
        </w:rPr>
        <w:t xml:space="preserve">kandidatuddannelsen i farmaci forudsætter viden, kundskaber og færdigheder inden for det natur- og sundhedsvidenskabelige område, svarende til det som erhverves på </w:t>
      </w:r>
      <w:r>
        <w:rPr>
          <w:rFonts w:ascii="Garamond" w:hAnsi="Garamond"/>
          <w:sz w:val="22"/>
          <w:szCs w:val="22"/>
        </w:rPr>
        <w:t xml:space="preserve">en </w:t>
      </w:r>
      <w:r w:rsidRPr="00CD64BA">
        <w:rPr>
          <w:rFonts w:ascii="Garamond" w:hAnsi="Garamond"/>
          <w:sz w:val="22"/>
          <w:szCs w:val="22"/>
        </w:rPr>
        <w:t>bacheloruddannels</w:t>
      </w:r>
      <w:r>
        <w:rPr>
          <w:rFonts w:ascii="Garamond" w:hAnsi="Garamond"/>
          <w:sz w:val="22"/>
          <w:szCs w:val="22"/>
        </w:rPr>
        <w:t>e</w:t>
      </w:r>
      <w:r w:rsidRPr="00CD64BA">
        <w:rPr>
          <w:rFonts w:ascii="Garamond" w:hAnsi="Garamond"/>
          <w:sz w:val="22"/>
          <w:szCs w:val="22"/>
        </w:rPr>
        <w:t xml:space="preserve"> i farmaci</w:t>
      </w:r>
      <w:r>
        <w:rPr>
          <w:rFonts w:ascii="Garamond" w:hAnsi="Garamond"/>
          <w:sz w:val="22"/>
          <w:szCs w:val="22"/>
        </w:rPr>
        <w:t xml:space="preserve">. </w:t>
      </w:r>
    </w:p>
    <w:p w14:paraId="793817D1" w14:textId="77777777" w:rsidR="00D30429" w:rsidRDefault="00D30429" w:rsidP="00D30429">
      <w:pPr>
        <w:rPr>
          <w:rFonts w:ascii="Garamond" w:hAnsi="Garamond"/>
          <w:sz w:val="22"/>
          <w:szCs w:val="22"/>
        </w:rPr>
      </w:pPr>
    </w:p>
    <w:p w14:paraId="77F69752" w14:textId="77777777" w:rsidR="00D30429" w:rsidRDefault="00D30429" w:rsidP="00D30429">
      <w:pPr>
        <w:rPr>
          <w:rFonts w:ascii="Garamond" w:hAnsi="Garamond"/>
          <w:sz w:val="22"/>
          <w:szCs w:val="22"/>
        </w:rPr>
      </w:pPr>
      <w:r>
        <w:rPr>
          <w:rFonts w:ascii="Garamond" w:hAnsi="Garamond"/>
          <w:b/>
          <w:sz w:val="22"/>
          <w:szCs w:val="22"/>
        </w:rPr>
        <w:t xml:space="preserve">stk. 2 </w:t>
      </w:r>
      <w:r w:rsidRPr="00CD64BA">
        <w:rPr>
          <w:rFonts w:ascii="Garamond" w:hAnsi="Garamond"/>
          <w:sz w:val="22"/>
          <w:szCs w:val="22"/>
        </w:rPr>
        <w:t>Studerende, der har bestået bacheloruddannelsen i farmaci ved Syddansk Universitet, har ret til at fortsætte på kandidatuddannelsen i farmaci på Syddansk Universitet i direkte forlængelse af den afsluttede bacheloruddannelse.</w:t>
      </w:r>
    </w:p>
    <w:p w14:paraId="4A18224B" w14:textId="77777777" w:rsidR="00D30429" w:rsidRDefault="00D30429" w:rsidP="00D30429">
      <w:pPr>
        <w:rPr>
          <w:rFonts w:ascii="Garamond" w:hAnsi="Garamond"/>
          <w:sz w:val="22"/>
          <w:szCs w:val="22"/>
        </w:rPr>
      </w:pPr>
    </w:p>
    <w:p w14:paraId="1AE87AAE" w14:textId="77777777" w:rsidR="00D30429" w:rsidRPr="00CD64BA" w:rsidRDefault="00D30429" w:rsidP="00D30429">
      <w:pPr>
        <w:rPr>
          <w:rFonts w:ascii="Garamond" w:hAnsi="Garamond"/>
          <w:sz w:val="22"/>
          <w:szCs w:val="22"/>
        </w:rPr>
      </w:pPr>
      <w:r w:rsidRPr="00C5366F">
        <w:rPr>
          <w:rFonts w:ascii="Garamond" w:hAnsi="Garamond"/>
          <w:b/>
          <w:sz w:val="22"/>
          <w:szCs w:val="22"/>
        </w:rPr>
        <w:t xml:space="preserve">stk. </w:t>
      </w:r>
      <w:r>
        <w:rPr>
          <w:rFonts w:ascii="Garamond" w:hAnsi="Garamond"/>
          <w:b/>
          <w:sz w:val="22"/>
          <w:szCs w:val="22"/>
        </w:rPr>
        <w:t>3</w:t>
      </w:r>
      <w:r w:rsidRPr="00C5366F">
        <w:rPr>
          <w:rFonts w:ascii="Garamond" w:hAnsi="Garamond"/>
          <w:b/>
          <w:sz w:val="22"/>
          <w:szCs w:val="22"/>
        </w:rPr>
        <w:t xml:space="preserve"> </w:t>
      </w:r>
      <w:r w:rsidRPr="00CD64BA">
        <w:rPr>
          <w:rFonts w:ascii="Garamond" w:hAnsi="Garamond"/>
          <w:sz w:val="22"/>
          <w:szCs w:val="22"/>
        </w:rPr>
        <w:t>Ansøgere til kandidatuddannelsen i farmaci med en anden bacheloruddannelse vil blive individuelt vurderet.</w:t>
      </w:r>
      <w:r>
        <w:rPr>
          <w:rFonts w:ascii="Garamond" w:hAnsi="Garamond"/>
          <w:sz w:val="22"/>
          <w:szCs w:val="22"/>
        </w:rPr>
        <w:t xml:space="preserve"> </w:t>
      </w:r>
      <w:r w:rsidRPr="00CD64BA">
        <w:rPr>
          <w:rFonts w:ascii="Garamond" w:hAnsi="Garamond"/>
          <w:sz w:val="22"/>
          <w:szCs w:val="22"/>
        </w:rPr>
        <w:t>Såfremt der er flere ansøgere end ledige studiepladser vil udvælgelse finde sted på baggrund af karaktergennemsnit på bacheloruddannelsen</w:t>
      </w:r>
    </w:p>
    <w:p w14:paraId="63B71A1C" w14:textId="77777777" w:rsidR="00D30429" w:rsidRPr="00C5366F" w:rsidRDefault="00D30429" w:rsidP="00D30429">
      <w:pPr>
        <w:rPr>
          <w:rFonts w:ascii="Garamond" w:hAnsi="Garamond"/>
          <w:sz w:val="22"/>
          <w:szCs w:val="22"/>
        </w:rPr>
      </w:pPr>
    </w:p>
    <w:p w14:paraId="02718728" w14:textId="77777777" w:rsidR="00D30429" w:rsidRPr="00933E50" w:rsidRDefault="00D30429" w:rsidP="00D30429">
      <w:pPr>
        <w:rPr>
          <w:rFonts w:ascii="Garamond" w:hAnsi="Garamond"/>
          <w:sz w:val="22"/>
          <w:szCs w:val="22"/>
        </w:rPr>
      </w:pPr>
      <w:r w:rsidRPr="00C5366F">
        <w:rPr>
          <w:rFonts w:ascii="Garamond" w:hAnsi="Garamond"/>
          <w:b/>
          <w:sz w:val="22"/>
          <w:szCs w:val="22"/>
        </w:rPr>
        <w:t xml:space="preserve">stk. </w:t>
      </w:r>
      <w:r>
        <w:rPr>
          <w:rFonts w:ascii="Garamond" w:hAnsi="Garamond"/>
          <w:b/>
          <w:sz w:val="22"/>
          <w:szCs w:val="22"/>
        </w:rPr>
        <w:t xml:space="preserve">4 </w:t>
      </w:r>
      <w:r>
        <w:rPr>
          <w:rFonts w:ascii="Garamond" w:hAnsi="Garamond"/>
          <w:sz w:val="22"/>
          <w:szCs w:val="22"/>
        </w:rPr>
        <w:t>Universitetet har mulighed for at dispensere for indgangskravet om en bestået bacheloruddannelse, såfremt der foreligger særlige forhold.</w:t>
      </w:r>
    </w:p>
    <w:p w14:paraId="585ABAFC" w14:textId="77777777" w:rsidR="00D30429" w:rsidRPr="00C5366F" w:rsidRDefault="00D30429" w:rsidP="00D30429">
      <w:pPr>
        <w:rPr>
          <w:rFonts w:ascii="Garamond" w:hAnsi="Garamond"/>
          <w:i/>
          <w:sz w:val="22"/>
          <w:szCs w:val="22"/>
        </w:rPr>
      </w:pPr>
    </w:p>
    <w:p w14:paraId="23639E20" w14:textId="77777777" w:rsidR="00D30429" w:rsidRDefault="00D30429">
      <w:pPr>
        <w:rPr>
          <w:rFonts w:ascii="Garamond" w:hAnsi="Garamond"/>
          <w:sz w:val="22"/>
          <w:szCs w:val="22"/>
        </w:rPr>
      </w:pPr>
    </w:p>
    <w:p w14:paraId="7EA87F75" w14:textId="174187B6" w:rsidR="00D30429" w:rsidRDefault="00D30429">
      <w:pPr>
        <w:rPr>
          <w:rFonts w:ascii="Garamond" w:hAnsi="Garamond"/>
          <w:sz w:val="22"/>
          <w:szCs w:val="22"/>
        </w:rPr>
      </w:pPr>
      <w:r>
        <w:rPr>
          <w:rFonts w:ascii="Garamond" w:hAnsi="Garamond"/>
          <w:sz w:val="22"/>
          <w:szCs w:val="22"/>
        </w:rPr>
        <w:t>Ændres til:</w:t>
      </w:r>
    </w:p>
    <w:p w14:paraId="212EB0CE" w14:textId="77777777" w:rsidR="00D30429" w:rsidRDefault="00D30429">
      <w:pPr>
        <w:rPr>
          <w:rFonts w:ascii="Garamond" w:hAnsi="Garamond"/>
          <w:sz w:val="22"/>
          <w:szCs w:val="22"/>
        </w:rPr>
      </w:pPr>
    </w:p>
    <w:p w14:paraId="42F6B5D0" w14:textId="77777777" w:rsidR="00D30429" w:rsidRPr="00C5366F" w:rsidRDefault="00D30429" w:rsidP="00D30429">
      <w:pPr>
        <w:shd w:val="clear" w:color="auto" w:fill="E6E6E6"/>
        <w:jc w:val="center"/>
        <w:rPr>
          <w:rFonts w:ascii="Garamond" w:hAnsi="Garamond"/>
          <w:b/>
          <w:bCs/>
          <w:sz w:val="22"/>
          <w:szCs w:val="22"/>
        </w:rPr>
      </w:pPr>
      <w:r w:rsidRPr="00C5366F">
        <w:rPr>
          <w:rFonts w:ascii="Garamond" w:hAnsi="Garamond"/>
          <w:b/>
          <w:bCs/>
          <w:sz w:val="22"/>
          <w:szCs w:val="22"/>
        </w:rPr>
        <w:t>§ </w:t>
      </w:r>
      <w:r>
        <w:rPr>
          <w:rFonts w:ascii="Garamond" w:hAnsi="Garamond"/>
          <w:b/>
          <w:bCs/>
          <w:sz w:val="22"/>
          <w:szCs w:val="22"/>
        </w:rPr>
        <w:t>3</w:t>
      </w:r>
      <w:r w:rsidRPr="00C5366F">
        <w:rPr>
          <w:rFonts w:ascii="Garamond" w:hAnsi="Garamond"/>
          <w:b/>
          <w:bCs/>
          <w:sz w:val="22"/>
          <w:szCs w:val="22"/>
        </w:rPr>
        <w:t xml:space="preserve"> Adgang til </w:t>
      </w:r>
      <w:r>
        <w:rPr>
          <w:rFonts w:ascii="Garamond" w:hAnsi="Garamond"/>
          <w:b/>
          <w:bCs/>
          <w:sz w:val="22"/>
          <w:szCs w:val="22"/>
        </w:rPr>
        <w:t>kandidat</w:t>
      </w:r>
      <w:r w:rsidRPr="00C5366F">
        <w:rPr>
          <w:rFonts w:ascii="Garamond" w:hAnsi="Garamond"/>
          <w:b/>
          <w:bCs/>
          <w:sz w:val="22"/>
          <w:szCs w:val="22"/>
        </w:rPr>
        <w:t>uddannelsen</w:t>
      </w:r>
    </w:p>
    <w:p w14:paraId="0DA9D5C4" w14:textId="77777777" w:rsidR="00D30429" w:rsidRPr="00C5366F" w:rsidRDefault="00D30429" w:rsidP="00D30429">
      <w:pPr>
        <w:rPr>
          <w:rFonts w:ascii="Garamond" w:hAnsi="Garamond"/>
          <w:sz w:val="22"/>
          <w:szCs w:val="22"/>
        </w:rPr>
      </w:pPr>
    </w:p>
    <w:p w14:paraId="477A7494" w14:textId="77777777" w:rsidR="00D30429" w:rsidRDefault="00D30429" w:rsidP="00D30429">
      <w:pPr>
        <w:rPr>
          <w:rFonts w:ascii="Garamond" w:hAnsi="Garamond"/>
          <w:sz w:val="22"/>
          <w:szCs w:val="22"/>
        </w:rPr>
      </w:pPr>
      <w:r w:rsidRPr="00C5366F">
        <w:rPr>
          <w:rFonts w:ascii="Garamond" w:hAnsi="Garamond"/>
          <w:sz w:val="22"/>
          <w:szCs w:val="22"/>
        </w:rPr>
        <w:t xml:space="preserve">Adgang til </w:t>
      </w:r>
      <w:r w:rsidRPr="00CD64BA">
        <w:rPr>
          <w:rFonts w:ascii="Garamond" w:hAnsi="Garamond"/>
          <w:sz w:val="22"/>
          <w:szCs w:val="22"/>
        </w:rPr>
        <w:t xml:space="preserve">kandidatuddannelsen i farmaci forudsætter viden, kundskaber og færdigheder inden for det natur- og sundhedsvidenskabelige område, svarende til det som erhverves på </w:t>
      </w:r>
      <w:r>
        <w:rPr>
          <w:rFonts w:ascii="Garamond" w:hAnsi="Garamond"/>
          <w:sz w:val="22"/>
          <w:szCs w:val="22"/>
        </w:rPr>
        <w:t xml:space="preserve">en </w:t>
      </w:r>
      <w:r w:rsidRPr="00CD64BA">
        <w:rPr>
          <w:rFonts w:ascii="Garamond" w:hAnsi="Garamond"/>
          <w:sz w:val="22"/>
          <w:szCs w:val="22"/>
        </w:rPr>
        <w:t>bacheloruddannels</w:t>
      </w:r>
      <w:r>
        <w:rPr>
          <w:rFonts w:ascii="Garamond" w:hAnsi="Garamond"/>
          <w:sz w:val="22"/>
          <w:szCs w:val="22"/>
        </w:rPr>
        <w:t>e</w:t>
      </w:r>
      <w:r w:rsidRPr="00CD64BA">
        <w:rPr>
          <w:rFonts w:ascii="Garamond" w:hAnsi="Garamond"/>
          <w:sz w:val="22"/>
          <w:szCs w:val="22"/>
        </w:rPr>
        <w:t xml:space="preserve"> i farmaci</w:t>
      </w:r>
      <w:r>
        <w:rPr>
          <w:rFonts w:ascii="Garamond" w:hAnsi="Garamond"/>
          <w:sz w:val="22"/>
          <w:szCs w:val="22"/>
        </w:rPr>
        <w:t>. (adgangsbekendtgørelse §14)</w:t>
      </w:r>
    </w:p>
    <w:p w14:paraId="3FD72A55" w14:textId="77777777" w:rsidR="00D30429" w:rsidRDefault="00D30429" w:rsidP="00D30429">
      <w:pPr>
        <w:rPr>
          <w:rFonts w:ascii="Garamond" w:hAnsi="Garamond"/>
          <w:sz w:val="22"/>
          <w:szCs w:val="22"/>
        </w:rPr>
      </w:pPr>
    </w:p>
    <w:p w14:paraId="3C7FCD2E" w14:textId="77777777" w:rsidR="00D30429" w:rsidRDefault="00D30429" w:rsidP="00D30429">
      <w:pPr>
        <w:rPr>
          <w:rFonts w:ascii="Garamond" w:hAnsi="Garamond"/>
          <w:sz w:val="22"/>
          <w:szCs w:val="22"/>
        </w:rPr>
      </w:pPr>
      <w:r>
        <w:rPr>
          <w:rFonts w:ascii="Garamond" w:hAnsi="Garamond"/>
          <w:b/>
          <w:sz w:val="22"/>
          <w:szCs w:val="22"/>
        </w:rPr>
        <w:t xml:space="preserve">stk. 2 </w:t>
      </w:r>
      <w:r w:rsidRPr="00CD64BA">
        <w:rPr>
          <w:rFonts w:ascii="Garamond" w:hAnsi="Garamond"/>
          <w:sz w:val="22"/>
          <w:szCs w:val="22"/>
        </w:rPr>
        <w:t>Studerende, der har bestået bacheloruddannelsen i farmaci ved Syddansk Universitet, har ret til at fortsætte på kandidatuddannelsen i farmaci på Syddansk Universitet i direkte forlængelse af den afsluttede bacheloruddannelse.</w:t>
      </w:r>
    </w:p>
    <w:p w14:paraId="0DEF306F" w14:textId="77777777" w:rsidR="00D30429" w:rsidRDefault="00D30429" w:rsidP="00D30429">
      <w:pPr>
        <w:rPr>
          <w:rFonts w:ascii="Garamond" w:hAnsi="Garamond"/>
          <w:sz w:val="22"/>
          <w:szCs w:val="22"/>
        </w:rPr>
      </w:pPr>
    </w:p>
    <w:p w14:paraId="2C21DA2F" w14:textId="77777777" w:rsidR="00D30429" w:rsidRPr="00CD64BA" w:rsidRDefault="00D30429" w:rsidP="00D30429">
      <w:pPr>
        <w:rPr>
          <w:rFonts w:ascii="Garamond" w:hAnsi="Garamond"/>
          <w:sz w:val="22"/>
          <w:szCs w:val="22"/>
        </w:rPr>
      </w:pPr>
      <w:r w:rsidRPr="00C5366F">
        <w:rPr>
          <w:rFonts w:ascii="Garamond" w:hAnsi="Garamond"/>
          <w:b/>
          <w:sz w:val="22"/>
          <w:szCs w:val="22"/>
        </w:rPr>
        <w:t xml:space="preserve">stk. </w:t>
      </w:r>
      <w:r>
        <w:rPr>
          <w:rFonts w:ascii="Garamond" w:hAnsi="Garamond"/>
          <w:b/>
          <w:sz w:val="22"/>
          <w:szCs w:val="22"/>
        </w:rPr>
        <w:t>3</w:t>
      </w:r>
      <w:r w:rsidRPr="00C5366F">
        <w:rPr>
          <w:rFonts w:ascii="Garamond" w:hAnsi="Garamond"/>
          <w:b/>
          <w:sz w:val="22"/>
          <w:szCs w:val="22"/>
        </w:rPr>
        <w:t xml:space="preserve"> </w:t>
      </w:r>
      <w:r w:rsidRPr="00CD64BA">
        <w:rPr>
          <w:rFonts w:ascii="Garamond" w:hAnsi="Garamond"/>
          <w:sz w:val="22"/>
          <w:szCs w:val="22"/>
        </w:rPr>
        <w:t>Ansøgere til kandidatuddannelsen i farmaci med en anden bacheloruddannelse vil blive individuelt vurderet.</w:t>
      </w:r>
      <w:r>
        <w:rPr>
          <w:rFonts w:ascii="Garamond" w:hAnsi="Garamond"/>
          <w:sz w:val="22"/>
          <w:szCs w:val="22"/>
        </w:rPr>
        <w:t xml:space="preserve"> </w:t>
      </w:r>
      <w:r w:rsidRPr="00CD64BA">
        <w:rPr>
          <w:rFonts w:ascii="Garamond" w:hAnsi="Garamond"/>
          <w:sz w:val="22"/>
          <w:szCs w:val="22"/>
        </w:rPr>
        <w:t>Såfremt der er flere ansøgere end ledige studiepladser vil udvælgelse finde sted på baggrund af karaktergennemsnit på bacheloruddannelsen</w:t>
      </w:r>
    </w:p>
    <w:p w14:paraId="29BBF7F8" w14:textId="77777777" w:rsidR="00D30429" w:rsidRPr="00C5366F" w:rsidRDefault="00D30429" w:rsidP="00D30429">
      <w:pPr>
        <w:rPr>
          <w:rFonts w:ascii="Garamond" w:hAnsi="Garamond"/>
          <w:sz w:val="22"/>
          <w:szCs w:val="22"/>
        </w:rPr>
      </w:pPr>
    </w:p>
    <w:p w14:paraId="2B24B618" w14:textId="77777777" w:rsidR="00D30429" w:rsidRPr="00933E50" w:rsidRDefault="00D30429" w:rsidP="00D30429">
      <w:pPr>
        <w:rPr>
          <w:rFonts w:ascii="Garamond" w:hAnsi="Garamond"/>
          <w:sz w:val="22"/>
          <w:szCs w:val="22"/>
        </w:rPr>
      </w:pPr>
      <w:r w:rsidRPr="00C5366F">
        <w:rPr>
          <w:rFonts w:ascii="Garamond" w:hAnsi="Garamond"/>
          <w:b/>
          <w:sz w:val="22"/>
          <w:szCs w:val="22"/>
        </w:rPr>
        <w:t xml:space="preserve">stk. </w:t>
      </w:r>
      <w:r>
        <w:rPr>
          <w:rFonts w:ascii="Garamond" w:hAnsi="Garamond"/>
          <w:b/>
          <w:sz w:val="22"/>
          <w:szCs w:val="22"/>
        </w:rPr>
        <w:t xml:space="preserve">4 </w:t>
      </w:r>
      <w:r>
        <w:rPr>
          <w:rFonts w:ascii="Garamond" w:hAnsi="Garamond"/>
          <w:sz w:val="22"/>
          <w:szCs w:val="22"/>
        </w:rPr>
        <w:t>Universitetet har mulighed for at dispensere for indgangskravet om en bestået bacheloruddannelse, såfremt der foreligger særlige forhold.</w:t>
      </w:r>
    </w:p>
    <w:p w14:paraId="3A6A77C2" w14:textId="77777777" w:rsidR="00D30429" w:rsidRPr="00C5366F" w:rsidRDefault="00D30429" w:rsidP="00D30429">
      <w:pPr>
        <w:rPr>
          <w:rFonts w:ascii="Garamond" w:hAnsi="Garamond"/>
          <w:i/>
          <w:sz w:val="22"/>
          <w:szCs w:val="22"/>
        </w:rPr>
      </w:pPr>
    </w:p>
    <w:p w14:paraId="059426D8" w14:textId="77777777" w:rsidR="001B3578" w:rsidRDefault="001B3578">
      <w:pPr>
        <w:rPr>
          <w:rFonts w:ascii="Garamond" w:hAnsi="Garamond"/>
          <w:sz w:val="22"/>
          <w:szCs w:val="22"/>
        </w:rPr>
      </w:pPr>
    </w:p>
    <w:p w14:paraId="1FA2CD11" w14:textId="77777777" w:rsidR="001B3578" w:rsidRDefault="001B3578">
      <w:pPr>
        <w:rPr>
          <w:rFonts w:ascii="Garamond" w:hAnsi="Garamond"/>
          <w:sz w:val="22"/>
          <w:szCs w:val="22"/>
        </w:rPr>
      </w:pPr>
    </w:p>
    <w:p w14:paraId="43A1B92D" w14:textId="77777777" w:rsidR="001B3578" w:rsidRDefault="001B3578">
      <w:pPr>
        <w:rPr>
          <w:rFonts w:ascii="Garamond" w:hAnsi="Garamond"/>
          <w:sz w:val="22"/>
          <w:szCs w:val="22"/>
        </w:rPr>
      </w:pPr>
    </w:p>
    <w:p w14:paraId="2E49CF70" w14:textId="77777777" w:rsidR="001B3578" w:rsidRDefault="001B3578">
      <w:pPr>
        <w:rPr>
          <w:rFonts w:ascii="Garamond" w:hAnsi="Garamond"/>
          <w:sz w:val="22"/>
          <w:szCs w:val="22"/>
        </w:rPr>
      </w:pPr>
    </w:p>
    <w:p w14:paraId="60A7B83A" w14:textId="77777777" w:rsidR="001B3578" w:rsidRDefault="001B3578">
      <w:pPr>
        <w:rPr>
          <w:rFonts w:ascii="Garamond" w:hAnsi="Garamond"/>
          <w:sz w:val="22"/>
          <w:szCs w:val="22"/>
        </w:rPr>
      </w:pPr>
    </w:p>
    <w:p w14:paraId="1D538049" w14:textId="77777777" w:rsidR="001B3578" w:rsidRDefault="001B3578">
      <w:pPr>
        <w:rPr>
          <w:rFonts w:ascii="Garamond" w:hAnsi="Garamond"/>
          <w:sz w:val="22"/>
          <w:szCs w:val="22"/>
        </w:rPr>
      </w:pPr>
    </w:p>
    <w:p w14:paraId="276D239F" w14:textId="77777777" w:rsidR="001B3578" w:rsidRDefault="001B3578">
      <w:pPr>
        <w:rPr>
          <w:rFonts w:ascii="Garamond" w:hAnsi="Garamond"/>
          <w:sz w:val="22"/>
          <w:szCs w:val="22"/>
        </w:rPr>
      </w:pPr>
    </w:p>
    <w:p w14:paraId="20FC5FF5" w14:textId="77777777" w:rsidR="001B3578" w:rsidRDefault="001B3578">
      <w:pPr>
        <w:rPr>
          <w:rFonts w:ascii="Garamond" w:hAnsi="Garamond"/>
          <w:sz w:val="22"/>
          <w:szCs w:val="22"/>
        </w:rPr>
      </w:pPr>
    </w:p>
    <w:p w14:paraId="0CFA01A4" w14:textId="77777777" w:rsidR="001B3578" w:rsidRDefault="001B3578">
      <w:pPr>
        <w:rPr>
          <w:rFonts w:ascii="Garamond" w:hAnsi="Garamond"/>
          <w:sz w:val="22"/>
          <w:szCs w:val="22"/>
        </w:rPr>
      </w:pPr>
    </w:p>
    <w:p w14:paraId="47FFFF6C" w14:textId="70DFB657" w:rsidR="00D30429" w:rsidRDefault="00D30429">
      <w:pPr>
        <w:rPr>
          <w:rFonts w:ascii="Garamond" w:hAnsi="Garamond"/>
          <w:sz w:val="22"/>
          <w:szCs w:val="22"/>
        </w:rPr>
      </w:pPr>
      <w:r w:rsidRPr="001B3578">
        <w:rPr>
          <w:rFonts w:ascii="Garamond" w:hAnsi="Garamond"/>
          <w:sz w:val="28"/>
          <w:szCs w:val="28"/>
        </w:rPr>
        <w:lastRenderedPageBreak/>
        <w:t>Ændres fra</w:t>
      </w:r>
      <w:r>
        <w:rPr>
          <w:rFonts w:ascii="Garamond" w:hAnsi="Garamond"/>
          <w:sz w:val="22"/>
          <w:szCs w:val="22"/>
        </w:rPr>
        <w:t>:</w:t>
      </w:r>
    </w:p>
    <w:p w14:paraId="3E7DF019" w14:textId="77777777" w:rsidR="001B3578" w:rsidRDefault="001B3578">
      <w:pPr>
        <w:rPr>
          <w:rFonts w:ascii="Garamond" w:hAnsi="Garamond"/>
          <w:sz w:val="22"/>
          <w:szCs w:val="22"/>
        </w:rPr>
      </w:pPr>
    </w:p>
    <w:p w14:paraId="032EE805" w14:textId="77777777" w:rsidR="001B3578" w:rsidRPr="00C5366F" w:rsidRDefault="001B3578" w:rsidP="001B3578">
      <w:pPr>
        <w:tabs>
          <w:tab w:val="right" w:leader="dot" w:pos="8789"/>
        </w:tabs>
        <w:rPr>
          <w:rFonts w:ascii="Garamond" w:hAnsi="Garamond"/>
          <w:b/>
          <w:bCs/>
          <w:sz w:val="22"/>
          <w:szCs w:val="22"/>
        </w:rPr>
      </w:pPr>
      <w:r w:rsidRPr="00C5366F">
        <w:rPr>
          <w:rFonts w:ascii="Garamond" w:hAnsi="Garamond"/>
          <w:b/>
          <w:bCs/>
          <w:sz w:val="22"/>
          <w:szCs w:val="22"/>
        </w:rPr>
        <w:t xml:space="preserve">stk. 3 </w:t>
      </w:r>
      <w:r w:rsidRPr="00C5366F">
        <w:rPr>
          <w:rFonts w:ascii="Garamond" w:hAnsi="Garamond"/>
          <w:bCs/>
          <w:sz w:val="22"/>
          <w:szCs w:val="22"/>
        </w:rPr>
        <w:t xml:space="preserve">Anbefalet studieforløb for </w:t>
      </w:r>
      <w:r>
        <w:rPr>
          <w:rFonts w:ascii="Garamond" w:hAnsi="Garamond"/>
          <w:bCs/>
          <w:sz w:val="22"/>
          <w:szCs w:val="22"/>
        </w:rPr>
        <w:t>kandidat</w:t>
      </w:r>
      <w:r w:rsidRPr="00C5366F">
        <w:rPr>
          <w:rFonts w:ascii="Garamond" w:hAnsi="Garamond"/>
          <w:bCs/>
          <w:sz w:val="22"/>
          <w:szCs w:val="22"/>
        </w:rPr>
        <w:t xml:space="preserve">uddannelsen med </w:t>
      </w:r>
      <w:r>
        <w:rPr>
          <w:rFonts w:ascii="Garamond" w:hAnsi="Garamond"/>
          <w:bCs/>
          <w:sz w:val="22"/>
          <w:szCs w:val="22"/>
        </w:rPr>
        <w:t xml:space="preserve">profil i </w:t>
      </w:r>
      <w:r w:rsidRPr="00185A5E">
        <w:rPr>
          <w:rFonts w:ascii="Garamond" w:hAnsi="Garamond"/>
          <w:bCs/>
          <w:sz w:val="22"/>
          <w:szCs w:val="22"/>
        </w:rPr>
        <w:t xml:space="preserve">Klinisk </w:t>
      </w:r>
      <w:r w:rsidRPr="00490D64">
        <w:rPr>
          <w:rStyle w:val="Fremhv"/>
          <w:i w:val="0"/>
        </w:rPr>
        <w:t>F</w:t>
      </w:r>
      <w:r w:rsidRPr="00185A5E">
        <w:rPr>
          <w:rFonts w:ascii="Garamond" w:hAnsi="Garamond"/>
          <w:sz w:val="22"/>
          <w:szCs w:val="22"/>
        </w:rPr>
        <w:t>armaci</w:t>
      </w:r>
      <w:r w:rsidRPr="00185A5E">
        <w:rPr>
          <w:rFonts w:ascii="Garamond" w:hAnsi="Garamond"/>
          <w:bCs/>
          <w:sz w:val="22"/>
          <w:szCs w:val="22"/>
        </w:rPr>
        <w:t>:</w:t>
      </w:r>
    </w:p>
    <w:p w14:paraId="3987C329" w14:textId="77777777" w:rsidR="001B3578" w:rsidRPr="00C5366F" w:rsidRDefault="001B3578" w:rsidP="001B3578">
      <w:pPr>
        <w:tabs>
          <w:tab w:val="right" w:leader="dot" w:pos="8789"/>
        </w:tabs>
        <w:rPr>
          <w:rFonts w:ascii="Garamond" w:hAnsi="Garamond"/>
          <w:sz w:val="22"/>
          <w:szCs w:val="22"/>
        </w:rPr>
      </w:pPr>
    </w:p>
    <w:tbl>
      <w:tblPr>
        <w:tblW w:w="5000" w:type="pct"/>
        <w:tblCellMar>
          <w:left w:w="70" w:type="dxa"/>
          <w:right w:w="70" w:type="dxa"/>
        </w:tblCellMar>
        <w:tblLook w:val="0000" w:firstRow="0" w:lastRow="0" w:firstColumn="0" w:lastColumn="0" w:noHBand="0" w:noVBand="0"/>
      </w:tblPr>
      <w:tblGrid>
        <w:gridCol w:w="849"/>
        <w:gridCol w:w="8929"/>
      </w:tblGrid>
      <w:tr w:rsidR="001B3578" w:rsidRPr="00C5366F" w14:paraId="590BD736"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856DBD7"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w:t>
            </w:r>
            <w:r>
              <w:rPr>
                <w:rFonts w:ascii="Garamond" w:hAnsi="Garamond"/>
                <w:bCs/>
                <w:sz w:val="22"/>
                <w:szCs w:val="22"/>
              </w:rPr>
              <w:t>4</w:t>
            </w:r>
          </w:p>
        </w:tc>
        <w:tc>
          <w:tcPr>
            <w:tcW w:w="4566" w:type="pct"/>
            <w:vMerge w:val="restart"/>
            <w:tcBorders>
              <w:top w:val="single" w:sz="8" w:space="0" w:color="auto"/>
              <w:left w:val="single" w:sz="8" w:space="0" w:color="auto"/>
              <w:right w:val="single" w:sz="8" w:space="0" w:color="000000"/>
            </w:tcBorders>
            <w:shd w:val="clear" w:color="auto" w:fill="auto"/>
            <w:vAlign w:val="center"/>
          </w:tcPr>
          <w:p w14:paraId="273C8D77"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Kandidatspeciale</w:t>
            </w:r>
          </w:p>
        </w:tc>
      </w:tr>
      <w:tr w:rsidR="001B3578" w:rsidRPr="00C5366F" w14:paraId="197A5655"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364C094F"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.3</w:t>
            </w:r>
          </w:p>
        </w:tc>
        <w:tc>
          <w:tcPr>
            <w:tcW w:w="4566" w:type="pct"/>
            <w:vMerge/>
            <w:tcBorders>
              <w:left w:val="single" w:sz="8" w:space="0" w:color="auto"/>
              <w:bottom w:val="single" w:sz="8" w:space="0" w:color="auto"/>
              <w:right w:val="single" w:sz="8" w:space="0" w:color="000000"/>
            </w:tcBorders>
            <w:shd w:val="clear" w:color="auto" w:fill="auto"/>
            <w:vAlign w:val="center"/>
          </w:tcPr>
          <w:p w14:paraId="1E0DFB9C" w14:textId="77777777" w:rsidR="001B3578" w:rsidRPr="00C5366F" w:rsidRDefault="001B3578" w:rsidP="00782066">
            <w:pPr>
              <w:jc w:val="center"/>
              <w:rPr>
                <w:rFonts w:ascii="Garamond" w:hAnsi="Garamond" w:cs="Arial"/>
                <w:sz w:val="22"/>
                <w:szCs w:val="22"/>
              </w:rPr>
            </w:pPr>
          </w:p>
        </w:tc>
      </w:tr>
      <w:tr w:rsidR="001B3578" w:rsidRPr="00C5366F" w14:paraId="46A86F40"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054EB95F"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.2</w:t>
            </w:r>
          </w:p>
        </w:tc>
        <w:tc>
          <w:tcPr>
            <w:tcW w:w="4566" w:type="pct"/>
            <w:vMerge w:val="restart"/>
            <w:tcBorders>
              <w:top w:val="single" w:sz="8" w:space="0" w:color="auto"/>
              <w:left w:val="single" w:sz="8" w:space="0" w:color="auto"/>
              <w:right w:val="single" w:sz="8" w:space="0" w:color="auto"/>
            </w:tcBorders>
            <w:shd w:val="clear" w:color="auto" w:fill="auto"/>
            <w:vAlign w:val="center"/>
          </w:tcPr>
          <w:p w14:paraId="382A37B8"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Studieophold på apotek og sygehusapotek</w:t>
            </w:r>
          </w:p>
        </w:tc>
      </w:tr>
      <w:tr w:rsidR="001B3578" w:rsidRPr="00C5366F" w14:paraId="3ED09E7F"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46C0C92F" w14:textId="77777777" w:rsidR="001B3578" w:rsidRPr="00C5366F" w:rsidRDefault="001B3578" w:rsidP="00782066">
            <w:pPr>
              <w:spacing w:before="120" w:after="120"/>
              <w:jc w:val="center"/>
              <w:rPr>
                <w:rFonts w:ascii="Garamond" w:hAnsi="Garamond"/>
                <w:sz w:val="22"/>
                <w:szCs w:val="22"/>
              </w:rPr>
            </w:pPr>
            <w:r>
              <w:rPr>
                <w:rFonts w:ascii="Garamond" w:hAnsi="Garamond"/>
                <w:sz w:val="22"/>
                <w:szCs w:val="22"/>
              </w:rPr>
              <w:t>2</w:t>
            </w:r>
            <w:r w:rsidRPr="00C5366F">
              <w:rPr>
                <w:rFonts w:ascii="Garamond" w:hAnsi="Garamond"/>
                <w:sz w:val="22"/>
                <w:szCs w:val="22"/>
              </w:rPr>
              <w:t>.1</w:t>
            </w:r>
          </w:p>
        </w:tc>
        <w:tc>
          <w:tcPr>
            <w:tcW w:w="4566" w:type="pct"/>
            <w:vMerge/>
            <w:tcBorders>
              <w:left w:val="single" w:sz="8" w:space="0" w:color="auto"/>
              <w:bottom w:val="single" w:sz="8" w:space="0" w:color="000000"/>
              <w:right w:val="single" w:sz="8" w:space="0" w:color="auto"/>
            </w:tcBorders>
            <w:shd w:val="clear" w:color="auto" w:fill="auto"/>
            <w:vAlign w:val="center"/>
          </w:tcPr>
          <w:p w14:paraId="6CF2EF3B" w14:textId="77777777" w:rsidR="001B3578" w:rsidRPr="00C5366F" w:rsidRDefault="001B3578" w:rsidP="00782066">
            <w:pPr>
              <w:jc w:val="center"/>
              <w:rPr>
                <w:rFonts w:ascii="Garamond" w:hAnsi="Garamond" w:cs="Arial"/>
                <w:sz w:val="22"/>
                <w:szCs w:val="22"/>
              </w:rPr>
            </w:pPr>
          </w:p>
        </w:tc>
      </w:tr>
    </w:tbl>
    <w:p w14:paraId="645D55E9" w14:textId="77777777" w:rsidR="001B3578" w:rsidRPr="00C5366F" w:rsidRDefault="001B3578" w:rsidP="001B3578">
      <w:pPr>
        <w:tabs>
          <w:tab w:val="right" w:leader="dot" w:pos="8789"/>
        </w:tabs>
        <w:rPr>
          <w:rFonts w:ascii="Garamond" w:hAnsi="Garamond"/>
          <w:sz w:val="22"/>
          <w:szCs w:val="22"/>
        </w:rPr>
      </w:pPr>
    </w:p>
    <w:p w14:paraId="6BB5BB6F" w14:textId="77777777" w:rsidR="001B3578" w:rsidRDefault="001B3578" w:rsidP="001B3578">
      <w:pPr>
        <w:tabs>
          <w:tab w:val="right" w:leader="dot" w:pos="8789"/>
        </w:tabs>
        <w:rPr>
          <w:rFonts w:ascii="Garamond" w:hAnsi="Garamond" w:cs="Arial"/>
          <w:sz w:val="22"/>
          <w:szCs w:val="22"/>
          <w:lang w:val="en-US"/>
        </w:rPr>
      </w:pPr>
    </w:p>
    <w:tbl>
      <w:tblPr>
        <w:tblW w:w="5000" w:type="pct"/>
        <w:tblCellMar>
          <w:left w:w="70" w:type="dxa"/>
          <w:right w:w="70" w:type="dxa"/>
        </w:tblCellMar>
        <w:tblLook w:val="0000" w:firstRow="0" w:lastRow="0" w:firstColumn="0" w:lastColumn="0" w:noHBand="0" w:noVBand="0"/>
      </w:tblPr>
      <w:tblGrid>
        <w:gridCol w:w="849"/>
        <w:gridCol w:w="2978"/>
        <w:gridCol w:w="2978"/>
        <w:gridCol w:w="2973"/>
      </w:tblGrid>
      <w:tr w:rsidR="001B3578" w:rsidRPr="00C5366F" w14:paraId="371235F1"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35E491D4"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1.4</w:t>
            </w:r>
          </w:p>
        </w:tc>
        <w:tc>
          <w:tcPr>
            <w:tcW w:w="1523" w:type="pct"/>
            <w:tcBorders>
              <w:top w:val="single" w:sz="8" w:space="0" w:color="auto"/>
              <w:left w:val="single" w:sz="8" w:space="0" w:color="auto"/>
              <w:bottom w:val="single" w:sz="8" w:space="0" w:color="auto"/>
              <w:right w:val="single" w:sz="8" w:space="0" w:color="000000"/>
            </w:tcBorders>
            <w:shd w:val="clear" w:color="auto" w:fill="auto"/>
            <w:vAlign w:val="center"/>
          </w:tcPr>
          <w:p w14:paraId="1CBB3946"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Rationel farmakoterapi B</w:t>
            </w:r>
          </w:p>
        </w:tc>
        <w:tc>
          <w:tcPr>
            <w:tcW w:w="3043"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591024D"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 xml:space="preserve">Evidensbaseret lægemiddelanvendelse og sundhedsøkonomi </w:t>
            </w:r>
          </w:p>
        </w:tc>
      </w:tr>
      <w:tr w:rsidR="001B3578" w:rsidRPr="00C5366F" w14:paraId="4B067671"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50AC1C97"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1.3</w:t>
            </w:r>
          </w:p>
        </w:tc>
        <w:tc>
          <w:tcPr>
            <w:tcW w:w="1523" w:type="pct"/>
            <w:vMerge w:val="restart"/>
            <w:tcBorders>
              <w:top w:val="single" w:sz="8" w:space="0" w:color="auto"/>
              <w:left w:val="single" w:sz="8" w:space="0" w:color="auto"/>
              <w:right w:val="single" w:sz="8" w:space="0" w:color="auto"/>
            </w:tcBorders>
            <w:shd w:val="clear" w:color="auto" w:fill="auto"/>
            <w:vAlign w:val="center"/>
          </w:tcPr>
          <w:p w14:paraId="75D1B5FA"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Rationel farmakoterapi A</w:t>
            </w:r>
          </w:p>
        </w:tc>
        <w:tc>
          <w:tcPr>
            <w:tcW w:w="1523" w:type="pct"/>
            <w:tcBorders>
              <w:top w:val="single" w:sz="8" w:space="0" w:color="auto"/>
              <w:left w:val="single" w:sz="8" w:space="0" w:color="auto"/>
              <w:bottom w:val="single" w:sz="8" w:space="0" w:color="auto"/>
              <w:right w:val="single" w:sz="8" w:space="0" w:color="auto"/>
            </w:tcBorders>
            <w:shd w:val="clear" w:color="auto" w:fill="auto"/>
            <w:vAlign w:val="center"/>
          </w:tcPr>
          <w:p w14:paraId="093F31F5" w14:textId="77777777" w:rsidR="001B3578" w:rsidRDefault="001B3578" w:rsidP="00782066">
            <w:pPr>
              <w:jc w:val="center"/>
              <w:rPr>
                <w:rFonts w:ascii="Garamond" w:hAnsi="Garamond" w:cs="Arial"/>
                <w:sz w:val="22"/>
                <w:szCs w:val="22"/>
              </w:rPr>
            </w:pPr>
            <w:r w:rsidRPr="002D6AF2">
              <w:rPr>
                <w:rFonts w:ascii="Garamond" w:hAnsi="Garamond" w:cs="Arial"/>
                <w:sz w:val="22"/>
                <w:szCs w:val="22"/>
              </w:rPr>
              <w:t>Human patofysiologi B</w:t>
            </w:r>
          </w:p>
        </w:tc>
        <w:tc>
          <w:tcPr>
            <w:tcW w:w="1520" w:type="pct"/>
            <w:tcBorders>
              <w:top w:val="single" w:sz="8" w:space="0" w:color="000000"/>
              <w:left w:val="single" w:sz="8" w:space="0" w:color="auto"/>
              <w:bottom w:val="single" w:sz="8" w:space="0" w:color="auto"/>
              <w:right w:val="single" w:sz="8" w:space="0" w:color="auto"/>
            </w:tcBorders>
            <w:shd w:val="clear" w:color="auto" w:fill="auto"/>
            <w:vAlign w:val="center"/>
          </w:tcPr>
          <w:p w14:paraId="586C3A53"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 xml:space="preserve">Lægemiddeludvikling og regulatorisk farmaci </w:t>
            </w:r>
          </w:p>
        </w:tc>
      </w:tr>
      <w:tr w:rsidR="001B3578" w:rsidRPr="00C5366F" w14:paraId="5773E920"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51FAA34B"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1.2</w:t>
            </w:r>
          </w:p>
        </w:tc>
        <w:tc>
          <w:tcPr>
            <w:tcW w:w="1523" w:type="pct"/>
            <w:vMerge/>
            <w:tcBorders>
              <w:left w:val="single" w:sz="8" w:space="0" w:color="auto"/>
              <w:bottom w:val="single" w:sz="8" w:space="0" w:color="000000"/>
              <w:right w:val="single" w:sz="8" w:space="0" w:color="auto"/>
            </w:tcBorders>
            <w:shd w:val="clear" w:color="auto" w:fill="auto"/>
            <w:vAlign w:val="center"/>
          </w:tcPr>
          <w:p w14:paraId="175750B6" w14:textId="77777777" w:rsidR="001B3578" w:rsidRPr="00C5366F" w:rsidRDefault="001B3578" w:rsidP="00782066">
            <w:pPr>
              <w:jc w:val="center"/>
              <w:rPr>
                <w:rFonts w:ascii="Garamond" w:hAnsi="Garamond" w:cs="Arial"/>
                <w:sz w:val="22"/>
                <w:szCs w:val="22"/>
              </w:rPr>
            </w:pPr>
          </w:p>
        </w:tc>
        <w:tc>
          <w:tcPr>
            <w:tcW w:w="1523" w:type="pct"/>
            <w:vMerge w:val="restart"/>
            <w:tcBorders>
              <w:top w:val="single" w:sz="8" w:space="0" w:color="auto"/>
              <w:left w:val="single" w:sz="8" w:space="0" w:color="auto"/>
              <w:right w:val="single" w:sz="8" w:space="0" w:color="auto"/>
            </w:tcBorders>
            <w:shd w:val="clear" w:color="auto" w:fill="auto"/>
            <w:vAlign w:val="center"/>
          </w:tcPr>
          <w:p w14:paraId="0BC00F24"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 xml:space="preserve">Human patofysiologi </w:t>
            </w:r>
            <w:r>
              <w:rPr>
                <w:rFonts w:ascii="Garamond" w:hAnsi="Garamond" w:cs="Arial"/>
                <w:sz w:val="22"/>
                <w:szCs w:val="22"/>
              </w:rPr>
              <w:t>A</w:t>
            </w: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62119452"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Biostatistik</w:t>
            </w:r>
          </w:p>
        </w:tc>
      </w:tr>
      <w:tr w:rsidR="001B3578" w:rsidRPr="00D920B8" w14:paraId="6A2EDB2F"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14C35A94" w14:textId="77777777" w:rsidR="001B3578" w:rsidRPr="00C5366F" w:rsidRDefault="001B3578" w:rsidP="00782066">
            <w:pPr>
              <w:spacing w:before="120" w:after="120"/>
              <w:jc w:val="center"/>
              <w:rPr>
                <w:rFonts w:ascii="Garamond" w:hAnsi="Garamond"/>
                <w:sz w:val="22"/>
                <w:szCs w:val="22"/>
              </w:rPr>
            </w:pPr>
            <w:r w:rsidRPr="00C5366F">
              <w:rPr>
                <w:rFonts w:ascii="Garamond" w:hAnsi="Garamond"/>
                <w:sz w:val="22"/>
                <w:szCs w:val="22"/>
              </w:rPr>
              <w:t>1.1</w:t>
            </w:r>
          </w:p>
        </w:tc>
        <w:tc>
          <w:tcPr>
            <w:tcW w:w="1523" w:type="pct"/>
            <w:tcBorders>
              <w:top w:val="nil"/>
              <w:left w:val="single" w:sz="8" w:space="0" w:color="auto"/>
              <w:bottom w:val="single" w:sz="8" w:space="0" w:color="000000"/>
              <w:right w:val="single" w:sz="8" w:space="0" w:color="auto"/>
            </w:tcBorders>
            <w:shd w:val="clear" w:color="auto" w:fill="auto"/>
            <w:vAlign w:val="center"/>
          </w:tcPr>
          <w:p w14:paraId="25768D19"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Klinisk farmakologi</w:t>
            </w:r>
          </w:p>
        </w:tc>
        <w:tc>
          <w:tcPr>
            <w:tcW w:w="1523" w:type="pct"/>
            <w:vMerge/>
            <w:tcBorders>
              <w:left w:val="single" w:sz="8" w:space="0" w:color="auto"/>
              <w:bottom w:val="single" w:sz="8" w:space="0" w:color="auto"/>
              <w:right w:val="single" w:sz="8" w:space="0" w:color="auto"/>
            </w:tcBorders>
            <w:shd w:val="clear" w:color="auto" w:fill="auto"/>
            <w:vAlign w:val="center"/>
          </w:tcPr>
          <w:p w14:paraId="500FCDCD" w14:textId="77777777" w:rsidR="001B3578" w:rsidRPr="002D6AF2" w:rsidRDefault="001B3578" w:rsidP="00782066">
            <w:pPr>
              <w:jc w:val="center"/>
              <w:rPr>
                <w:rFonts w:ascii="Garamond" w:hAnsi="Garamond" w:cs="Arial"/>
                <w:sz w:val="22"/>
                <w:szCs w:val="22"/>
              </w:rPr>
            </w:pP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09570386" w14:textId="77777777" w:rsidR="001B3578" w:rsidRPr="002D6AF2" w:rsidRDefault="001B3578" w:rsidP="00782066">
            <w:pPr>
              <w:jc w:val="center"/>
              <w:rPr>
                <w:rFonts w:ascii="Garamond" w:hAnsi="Garamond" w:cs="Arial"/>
                <w:sz w:val="22"/>
                <w:szCs w:val="22"/>
              </w:rPr>
            </w:pPr>
            <w:r w:rsidRPr="002D6AF2">
              <w:rPr>
                <w:rFonts w:ascii="Garamond" w:hAnsi="Garamond" w:cs="Arial"/>
                <w:sz w:val="22"/>
                <w:szCs w:val="22"/>
              </w:rPr>
              <w:t>Avancerede lægemiddelformer</w:t>
            </w:r>
          </w:p>
        </w:tc>
      </w:tr>
    </w:tbl>
    <w:p w14:paraId="229B7A0F" w14:textId="77777777" w:rsidR="001B3578" w:rsidRPr="00905833" w:rsidRDefault="001B3578" w:rsidP="001B3578">
      <w:pPr>
        <w:tabs>
          <w:tab w:val="right" w:leader="dot" w:pos="8789"/>
        </w:tabs>
        <w:rPr>
          <w:rFonts w:ascii="Garamond" w:hAnsi="Garamond" w:cs="Arial"/>
          <w:sz w:val="22"/>
          <w:szCs w:val="22"/>
        </w:rPr>
      </w:pPr>
    </w:p>
    <w:p w14:paraId="41A65F13" w14:textId="77777777" w:rsidR="001B3578" w:rsidRDefault="001B3578" w:rsidP="001B3578">
      <w:pPr>
        <w:tabs>
          <w:tab w:val="right" w:leader="dot" w:pos="8789"/>
        </w:tabs>
        <w:rPr>
          <w:rFonts w:ascii="Garamond" w:hAnsi="Garamond"/>
          <w:bCs/>
          <w:sz w:val="22"/>
          <w:szCs w:val="22"/>
        </w:rPr>
      </w:pPr>
    </w:p>
    <w:p w14:paraId="269A3CA3" w14:textId="77777777" w:rsidR="001B3578" w:rsidRPr="0044445C" w:rsidRDefault="001B3578" w:rsidP="001B3578">
      <w:pPr>
        <w:tabs>
          <w:tab w:val="right" w:leader="dot" w:pos="8789"/>
        </w:tabs>
        <w:rPr>
          <w:rFonts w:ascii="Garamond" w:hAnsi="Garamond" w:cs="Arial"/>
          <w:sz w:val="22"/>
          <w:szCs w:val="22"/>
        </w:rPr>
      </w:pPr>
      <w:r w:rsidRPr="00C5366F">
        <w:rPr>
          <w:rFonts w:ascii="Garamond" w:hAnsi="Garamond"/>
          <w:bCs/>
          <w:sz w:val="22"/>
          <w:szCs w:val="22"/>
        </w:rPr>
        <w:t xml:space="preserve">Anbefalet studieforløb for </w:t>
      </w:r>
      <w:r>
        <w:rPr>
          <w:rFonts w:ascii="Garamond" w:hAnsi="Garamond"/>
          <w:bCs/>
          <w:sz w:val="22"/>
          <w:szCs w:val="22"/>
        </w:rPr>
        <w:t>kandidat</w:t>
      </w:r>
      <w:r w:rsidRPr="00C5366F">
        <w:rPr>
          <w:rFonts w:ascii="Garamond" w:hAnsi="Garamond"/>
          <w:bCs/>
          <w:sz w:val="22"/>
          <w:szCs w:val="22"/>
        </w:rPr>
        <w:t xml:space="preserve">uddannelsen med </w:t>
      </w:r>
      <w:r>
        <w:rPr>
          <w:rFonts w:ascii="Garamond" w:hAnsi="Garamond"/>
          <w:bCs/>
          <w:sz w:val="22"/>
          <w:szCs w:val="22"/>
        </w:rPr>
        <w:t xml:space="preserve">profil i </w:t>
      </w:r>
      <w:r w:rsidRPr="00185A5E">
        <w:rPr>
          <w:rFonts w:ascii="Garamond" w:hAnsi="Garamond"/>
          <w:bCs/>
          <w:sz w:val="22"/>
          <w:szCs w:val="22"/>
        </w:rPr>
        <w:t xml:space="preserve">Teknologisk </w:t>
      </w:r>
      <w:r>
        <w:rPr>
          <w:rFonts w:ascii="Garamond" w:hAnsi="Garamond"/>
          <w:bCs/>
          <w:sz w:val="22"/>
          <w:szCs w:val="22"/>
        </w:rPr>
        <w:t>F</w:t>
      </w:r>
      <w:r w:rsidRPr="00185A5E">
        <w:rPr>
          <w:rFonts w:ascii="Garamond" w:hAnsi="Garamond"/>
          <w:sz w:val="22"/>
          <w:szCs w:val="22"/>
        </w:rPr>
        <w:t>armaci</w:t>
      </w:r>
      <w:r w:rsidRPr="00185A5E">
        <w:rPr>
          <w:rFonts w:ascii="Garamond" w:hAnsi="Garamond"/>
          <w:bCs/>
          <w:sz w:val="22"/>
          <w:szCs w:val="22"/>
        </w:rPr>
        <w:t>:</w:t>
      </w:r>
    </w:p>
    <w:p w14:paraId="0614FFCD" w14:textId="77777777" w:rsidR="001B3578" w:rsidRPr="00C5366F" w:rsidRDefault="001B3578" w:rsidP="001B3578">
      <w:pPr>
        <w:tabs>
          <w:tab w:val="right" w:leader="dot" w:pos="8789"/>
        </w:tabs>
        <w:rPr>
          <w:rFonts w:ascii="Garamond" w:hAnsi="Garamond"/>
          <w:sz w:val="22"/>
          <w:szCs w:val="22"/>
        </w:rPr>
      </w:pPr>
    </w:p>
    <w:tbl>
      <w:tblPr>
        <w:tblW w:w="5000" w:type="pct"/>
        <w:tblCellMar>
          <w:left w:w="70" w:type="dxa"/>
          <w:right w:w="70" w:type="dxa"/>
        </w:tblCellMar>
        <w:tblLook w:val="0000" w:firstRow="0" w:lastRow="0" w:firstColumn="0" w:lastColumn="0" w:noHBand="0" w:noVBand="0"/>
      </w:tblPr>
      <w:tblGrid>
        <w:gridCol w:w="849"/>
        <w:gridCol w:w="8929"/>
      </w:tblGrid>
      <w:tr w:rsidR="001B3578" w:rsidRPr="00C5366F" w14:paraId="786706C2"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6EA612FE"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w:t>
            </w:r>
            <w:r>
              <w:rPr>
                <w:rFonts w:ascii="Garamond" w:hAnsi="Garamond"/>
                <w:bCs/>
                <w:sz w:val="22"/>
                <w:szCs w:val="22"/>
              </w:rPr>
              <w:t>4</w:t>
            </w:r>
          </w:p>
        </w:tc>
        <w:tc>
          <w:tcPr>
            <w:tcW w:w="4566" w:type="pct"/>
            <w:vMerge w:val="restart"/>
            <w:tcBorders>
              <w:top w:val="single" w:sz="8" w:space="0" w:color="auto"/>
              <w:left w:val="single" w:sz="8" w:space="0" w:color="auto"/>
              <w:right w:val="single" w:sz="8" w:space="0" w:color="000000"/>
            </w:tcBorders>
            <w:shd w:val="clear" w:color="auto" w:fill="auto"/>
            <w:vAlign w:val="center"/>
          </w:tcPr>
          <w:p w14:paraId="74338AF6"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Kandidatspeciale</w:t>
            </w:r>
          </w:p>
        </w:tc>
      </w:tr>
      <w:tr w:rsidR="001B3578" w:rsidRPr="00C5366F" w14:paraId="5017A6AE"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37B495F"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.3</w:t>
            </w:r>
          </w:p>
        </w:tc>
        <w:tc>
          <w:tcPr>
            <w:tcW w:w="4566" w:type="pct"/>
            <w:vMerge/>
            <w:tcBorders>
              <w:left w:val="single" w:sz="8" w:space="0" w:color="auto"/>
              <w:bottom w:val="single" w:sz="8" w:space="0" w:color="auto"/>
              <w:right w:val="single" w:sz="8" w:space="0" w:color="000000"/>
            </w:tcBorders>
            <w:shd w:val="clear" w:color="auto" w:fill="auto"/>
            <w:vAlign w:val="center"/>
          </w:tcPr>
          <w:p w14:paraId="4BBA95F5" w14:textId="77777777" w:rsidR="001B3578" w:rsidRPr="00C5366F" w:rsidRDefault="001B3578" w:rsidP="00782066">
            <w:pPr>
              <w:jc w:val="center"/>
              <w:rPr>
                <w:rFonts w:ascii="Garamond" w:hAnsi="Garamond" w:cs="Arial"/>
                <w:sz w:val="22"/>
                <w:szCs w:val="22"/>
              </w:rPr>
            </w:pPr>
          </w:p>
        </w:tc>
      </w:tr>
      <w:tr w:rsidR="001B3578" w:rsidRPr="00C5366F" w14:paraId="3331C69C"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36623069"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.2</w:t>
            </w:r>
          </w:p>
        </w:tc>
        <w:tc>
          <w:tcPr>
            <w:tcW w:w="4566" w:type="pct"/>
            <w:tcBorders>
              <w:top w:val="single" w:sz="8" w:space="0" w:color="auto"/>
              <w:left w:val="single" w:sz="8" w:space="0" w:color="auto"/>
              <w:bottom w:val="single" w:sz="8" w:space="0" w:color="000000"/>
              <w:right w:val="single" w:sz="8" w:space="0" w:color="auto"/>
            </w:tcBorders>
            <w:shd w:val="clear" w:color="auto" w:fill="auto"/>
            <w:vAlign w:val="center"/>
          </w:tcPr>
          <w:p w14:paraId="6FE805C2" w14:textId="77777777" w:rsidR="001B3578" w:rsidRPr="00C5366F" w:rsidRDefault="001B3578" w:rsidP="00782066">
            <w:pPr>
              <w:jc w:val="center"/>
              <w:rPr>
                <w:rFonts w:ascii="Garamond" w:hAnsi="Garamond" w:cs="Arial"/>
                <w:sz w:val="22"/>
                <w:szCs w:val="22"/>
              </w:rPr>
            </w:pPr>
            <w:r w:rsidRPr="0044445C">
              <w:rPr>
                <w:rFonts w:ascii="Garamond" w:hAnsi="Garamond" w:cs="Arial"/>
                <w:sz w:val="22"/>
                <w:szCs w:val="22"/>
              </w:rPr>
              <w:t>Eksperimentelle metoder i teknologisk farmaci</w:t>
            </w:r>
            <w:r w:rsidRPr="00C5366F">
              <w:rPr>
                <w:rFonts w:ascii="Garamond" w:hAnsi="Garamond" w:cs="Arial"/>
                <w:sz w:val="22"/>
                <w:szCs w:val="22"/>
              </w:rPr>
              <w:t xml:space="preserve"> </w:t>
            </w:r>
          </w:p>
        </w:tc>
      </w:tr>
      <w:tr w:rsidR="001B3578" w:rsidRPr="00C5366F" w14:paraId="0F0D7938"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179D0E24" w14:textId="77777777" w:rsidR="001B3578" w:rsidRPr="00C5366F" w:rsidRDefault="001B3578" w:rsidP="00782066">
            <w:pPr>
              <w:spacing w:before="120" w:after="120"/>
              <w:jc w:val="center"/>
              <w:rPr>
                <w:rFonts w:ascii="Garamond" w:hAnsi="Garamond"/>
                <w:sz w:val="22"/>
                <w:szCs w:val="22"/>
              </w:rPr>
            </w:pPr>
            <w:r>
              <w:rPr>
                <w:rFonts w:ascii="Garamond" w:hAnsi="Garamond"/>
                <w:sz w:val="22"/>
                <w:szCs w:val="22"/>
              </w:rPr>
              <w:t>2</w:t>
            </w:r>
            <w:r w:rsidRPr="00C5366F">
              <w:rPr>
                <w:rFonts w:ascii="Garamond" w:hAnsi="Garamond"/>
                <w:sz w:val="22"/>
                <w:szCs w:val="22"/>
              </w:rPr>
              <w:t>.1</w:t>
            </w:r>
          </w:p>
        </w:tc>
        <w:tc>
          <w:tcPr>
            <w:tcW w:w="4566" w:type="pct"/>
            <w:tcBorders>
              <w:top w:val="nil"/>
              <w:left w:val="single" w:sz="8" w:space="0" w:color="auto"/>
              <w:bottom w:val="single" w:sz="8" w:space="0" w:color="000000"/>
              <w:right w:val="single" w:sz="8" w:space="0" w:color="auto"/>
            </w:tcBorders>
            <w:shd w:val="clear" w:color="auto" w:fill="auto"/>
            <w:vAlign w:val="center"/>
          </w:tcPr>
          <w:p w14:paraId="7F3428C8"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Studieophold på apotek og sygehusapotek</w:t>
            </w:r>
          </w:p>
        </w:tc>
      </w:tr>
    </w:tbl>
    <w:p w14:paraId="12F016DD" w14:textId="77777777" w:rsidR="001B3578" w:rsidRPr="000D3CD6" w:rsidRDefault="001B3578" w:rsidP="001B3578">
      <w:pPr>
        <w:tabs>
          <w:tab w:val="right" w:leader="dot" w:pos="8789"/>
        </w:tabs>
        <w:rPr>
          <w:rFonts w:ascii="Garamond" w:hAnsi="Garamond" w:cs="Arial"/>
          <w:sz w:val="22"/>
          <w:szCs w:val="22"/>
        </w:rPr>
      </w:pPr>
    </w:p>
    <w:p w14:paraId="1FA9D4A2" w14:textId="77777777" w:rsidR="001B3578" w:rsidRPr="000D3CD6" w:rsidRDefault="001B3578" w:rsidP="001B3578">
      <w:pPr>
        <w:tabs>
          <w:tab w:val="right" w:leader="dot" w:pos="8789"/>
        </w:tabs>
        <w:rPr>
          <w:rFonts w:ascii="Garamond" w:hAnsi="Garamond" w:cs="Arial"/>
          <w:sz w:val="22"/>
          <w:szCs w:val="22"/>
        </w:rPr>
      </w:pPr>
    </w:p>
    <w:tbl>
      <w:tblPr>
        <w:tblW w:w="5000" w:type="pct"/>
        <w:tblCellMar>
          <w:left w:w="70" w:type="dxa"/>
          <w:right w:w="70" w:type="dxa"/>
        </w:tblCellMar>
        <w:tblLook w:val="0000" w:firstRow="0" w:lastRow="0" w:firstColumn="0" w:lastColumn="0" w:noHBand="0" w:noVBand="0"/>
      </w:tblPr>
      <w:tblGrid>
        <w:gridCol w:w="849"/>
        <w:gridCol w:w="2978"/>
        <w:gridCol w:w="2978"/>
        <w:gridCol w:w="2973"/>
      </w:tblGrid>
      <w:tr w:rsidR="001B3578" w:rsidRPr="00C5366F" w14:paraId="56E7FF96"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514F151B"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1.4</w:t>
            </w:r>
          </w:p>
        </w:tc>
        <w:tc>
          <w:tcPr>
            <w:tcW w:w="4566"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1E986DF"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Studieophold på apotek og sygehusapotek</w:t>
            </w:r>
          </w:p>
        </w:tc>
      </w:tr>
      <w:tr w:rsidR="001B3578" w:rsidRPr="00C5366F" w14:paraId="26844EEC"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1D4510E2"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1.3</w:t>
            </w:r>
          </w:p>
        </w:tc>
        <w:tc>
          <w:tcPr>
            <w:tcW w:w="1523" w:type="pct"/>
            <w:vMerge w:val="restart"/>
            <w:tcBorders>
              <w:top w:val="single" w:sz="8" w:space="0" w:color="auto"/>
              <w:left w:val="single" w:sz="8" w:space="0" w:color="auto"/>
              <w:right w:val="single" w:sz="8" w:space="0" w:color="auto"/>
            </w:tcBorders>
            <w:shd w:val="clear" w:color="auto" w:fill="auto"/>
            <w:vAlign w:val="center"/>
          </w:tcPr>
          <w:p w14:paraId="7DA57D72"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Rationel farmakoterapi A</w:t>
            </w:r>
          </w:p>
        </w:tc>
        <w:tc>
          <w:tcPr>
            <w:tcW w:w="1523" w:type="pct"/>
            <w:tcBorders>
              <w:top w:val="single" w:sz="8" w:space="0" w:color="auto"/>
              <w:left w:val="single" w:sz="8" w:space="0" w:color="auto"/>
              <w:bottom w:val="single" w:sz="8" w:space="0" w:color="auto"/>
              <w:right w:val="single" w:sz="8" w:space="0" w:color="auto"/>
            </w:tcBorders>
            <w:shd w:val="clear" w:color="auto" w:fill="auto"/>
            <w:vAlign w:val="center"/>
          </w:tcPr>
          <w:p w14:paraId="50CA8C54" w14:textId="77777777" w:rsidR="001B3578" w:rsidRPr="002D6AF2" w:rsidRDefault="001B3578" w:rsidP="00782066">
            <w:pPr>
              <w:jc w:val="center"/>
              <w:rPr>
                <w:rFonts w:ascii="Garamond" w:hAnsi="Garamond" w:cs="Arial"/>
                <w:sz w:val="22"/>
                <w:szCs w:val="22"/>
              </w:rPr>
            </w:pPr>
            <w:r w:rsidRPr="0044445C">
              <w:rPr>
                <w:rFonts w:ascii="Garamond" w:hAnsi="Garamond" w:cs="Arial"/>
                <w:sz w:val="22"/>
                <w:szCs w:val="22"/>
              </w:rPr>
              <w:t xml:space="preserve">Avancerede sterile lægemidler </w:t>
            </w:r>
          </w:p>
        </w:tc>
        <w:tc>
          <w:tcPr>
            <w:tcW w:w="1520" w:type="pct"/>
            <w:tcBorders>
              <w:top w:val="single" w:sz="8" w:space="0" w:color="000000"/>
              <w:left w:val="single" w:sz="8" w:space="0" w:color="auto"/>
              <w:bottom w:val="single" w:sz="8" w:space="0" w:color="auto"/>
              <w:right w:val="single" w:sz="8" w:space="0" w:color="auto"/>
            </w:tcBorders>
            <w:shd w:val="clear" w:color="auto" w:fill="auto"/>
            <w:vAlign w:val="center"/>
          </w:tcPr>
          <w:p w14:paraId="05764D68"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 xml:space="preserve">Lægemiddeludvikling og regulatorisk farmaci </w:t>
            </w:r>
          </w:p>
        </w:tc>
      </w:tr>
      <w:tr w:rsidR="001B3578" w:rsidRPr="00C5366F" w14:paraId="3CD3EF4C"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3CD479CB"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1.2</w:t>
            </w:r>
          </w:p>
        </w:tc>
        <w:tc>
          <w:tcPr>
            <w:tcW w:w="1523" w:type="pct"/>
            <w:vMerge/>
            <w:tcBorders>
              <w:left w:val="single" w:sz="8" w:space="0" w:color="auto"/>
              <w:bottom w:val="single" w:sz="8" w:space="0" w:color="000000"/>
              <w:right w:val="single" w:sz="8" w:space="0" w:color="auto"/>
            </w:tcBorders>
            <w:shd w:val="clear" w:color="auto" w:fill="auto"/>
            <w:vAlign w:val="center"/>
          </w:tcPr>
          <w:p w14:paraId="3E513437" w14:textId="77777777" w:rsidR="001B3578" w:rsidRPr="00C5366F" w:rsidRDefault="001B3578" w:rsidP="00782066">
            <w:pPr>
              <w:jc w:val="center"/>
              <w:rPr>
                <w:rFonts w:ascii="Garamond" w:hAnsi="Garamond" w:cs="Arial"/>
                <w:sz w:val="22"/>
                <w:szCs w:val="22"/>
              </w:rPr>
            </w:pPr>
          </w:p>
        </w:tc>
        <w:tc>
          <w:tcPr>
            <w:tcW w:w="1523" w:type="pct"/>
            <w:vMerge w:val="restart"/>
            <w:tcBorders>
              <w:top w:val="single" w:sz="4" w:space="0" w:color="auto"/>
              <w:left w:val="single" w:sz="8" w:space="0" w:color="auto"/>
              <w:right w:val="single" w:sz="8" w:space="0" w:color="auto"/>
            </w:tcBorders>
            <w:shd w:val="clear" w:color="auto" w:fill="auto"/>
            <w:vAlign w:val="center"/>
          </w:tcPr>
          <w:p w14:paraId="4C4D0928"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 xml:space="preserve">Human patofysiologi </w:t>
            </w:r>
            <w:r>
              <w:rPr>
                <w:rFonts w:ascii="Garamond" w:hAnsi="Garamond" w:cs="Arial"/>
                <w:sz w:val="22"/>
                <w:szCs w:val="22"/>
              </w:rPr>
              <w:t>A</w:t>
            </w: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426521F1"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Drug Transport &amp; Delivery</w:t>
            </w:r>
          </w:p>
        </w:tc>
      </w:tr>
      <w:tr w:rsidR="001B3578" w:rsidRPr="00D920B8" w14:paraId="19DCDFF3"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98FFACC" w14:textId="77777777" w:rsidR="001B3578" w:rsidRPr="00C5366F" w:rsidRDefault="001B3578" w:rsidP="00782066">
            <w:pPr>
              <w:spacing w:before="120" w:after="120"/>
              <w:jc w:val="center"/>
              <w:rPr>
                <w:rFonts w:ascii="Garamond" w:hAnsi="Garamond"/>
                <w:sz w:val="22"/>
                <w:szCs w:val="22"/>
              </w:rPr>
            </w:pPr>
            <w:r w:rsidRPr="00C5366F">
              <w:rPr>
                <w:rFonts w:ascii="Garamond" w:hAnsi="Garamond"/>
                <w:sz w:val="22"/>
                <w:szCs w:val="22"/>
              </w:rPr>
              <w:t>1.1</w:t>
            </w:r>
          </w:p>
        </w:tc>
        <w:tc>
          <w:tcPr>
            <w:tcW w:w="1523" w:type="pct"/>
            <w:tcBorders>
              <w:top w:val="nil"/>
              <w:left w:val="single" w:sz="8" w:space="0" w:color="auto"/>
              <w:bottom w:val="single" w:sz="8" w:space="0" w:color="000000"/>
              <w:right w:val="single" w:sz="8" w:space="0" w:color="auto"/>
            </w:tcBorders>
            <w:shd w:val="clear" w:color="auto" w:fill="auto"/>
            <w:vAlign w:val="center"/>
          </w:tcPr>
          <w:p w14:paraId="139522D4"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Klinisk farmakologi</w:t>
            </w:r>
          </w:p>
        </w:tc>
        <w:tc>
          <w:tcPr>
            <w:tcW w:w="1523" w:type="pct"/>
            <w:vMerge/>
            <w:tcBorders>
              <w:left w:val="single" w:sz="8" w:space="0" w:color="auto"/>
              <w:bottom w:val="single" w:sz="8" w:space="0" w:color="auto"/>
              <w:right w:val="single" w:sz="8" w:space="0" w:color="auto"/>
            </w:tcBorders>
            <w:shd w:val="clear" w:color="auto" w:fill="auto"/>
            <w:vAlign w:val="center"/>
          </w:tcPr>
          <w:p w14:paraId="5B65D3C4" w14:textId="77777777" w:rsidR="001B3578" w:rsidRPr="002D6AF2" w:rsidRDefault="001B3578" w:rsidP="00782066">
            <w:pPr>
              <w:jc w:val="center"/>
              <w:rPr>
                <w:rFonts w:ascii="Garamond" w:hAnsi="Garamond" w:cs="Arial"/>
                <w:sz w:val="22"/>
                <w:szCs w:val="22"/>
              </w:rPr>
            </w:pP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6C79DB3F" w14:textId="77777777" w:rsidR="001B3578" w:rsidRPr="002D6AF2" w:rsidRDefault="001B3578" w:rsidP="00782066">
            <w:pPr>
              <w:jc w:val="center"/>
              <w:rPr>
                <w:rFonts w:ascii="Garamond" w:hAnsi="Garamond" w:cs="Arial"/>
                <w:sz w:val="22"/>
                <w:szCs w:val="22"/>
              </w:rPr>
            </w:pPr>
            <w:r w:rsidRPr="002D6AF2">
              <w:rPr>
                <w:rFonts w:ascii="Garamond" w:hAnsi="Garamond" w:cs="Arial"/>
                <w:sz w:val="22"/>
                <w:szCs w:val="22"/>
              </w:rPr>
              <w:t>Avancerede lægemiddelformer</w:t>
            </w:r>
          </w:p>
        </w:tc>
      </w:tr>
    </w:tbl>
    <w:p w14:paraId="49881B82" w14:textId="77777777" w:rsidR="001B3578" w:rsidRDefault="001B3578" w:rsidP="001B3578">
      <w:pPr>
        <w:tabs>
          <w:tab w:val="right" w:leader="dot" w:pos="8789"/>
        </w:tabs>
        <w:rPr>
          <w:rFonts w:ascii="Garamond" w:hAnsi="Garamond" w:cs="Arial"/>
          <w:sz w:val="22"/>
          <w:szCs w:val="22"/>
          <w:lang w:val="en-US"/>
        </w:rPr>
      </w:pPr>
    </w:p>
    <w:p w14:paraId="0070D1D7" w14:textId="77777777" w:rsidR="001B3578" w:rsidRDefault="001B3578">
      <w:pPr>
        <w:rPr>
          <w:rFonts w:ascii="Garamond" w:hAnsi="Garamond"/>
          <w:sz w:val="22"/>
          <w:szCs w:val="22"/>
        </w:rPr>
      </w:pPr>
    </w:p>
    <w:p w14:paraId="670279EF" w14:textId="77777777" w:rsidR="001B3578" w:rsidRDefault="001B3578">
      <w:pPr>
        <w:rPr>
          <w:rFonts w:ascii="Garamond" w:hAnsi="Garamond"/>
          <w:sz w:val="22"/>
          <w:szCs w:val="22"/>
        </w:rPr>
      </w:pPr>
    </w:p>
    <w:p w14:paraId="011D1C70" w14:textId="77777777" w:rsidR="001B3578" w:rsidRDefault="001B3578">
      <w:pPr>
        <w:rPr>
          <w:rFonts w:ascii="Garamond" w:hAnsi="Garamond"/>
          <w:sz w:val="22"/>
          <w:szCs w:val="22"/>
        </w:rPr>
      </w:pPr>
    </w:p>
    <w:p w14:paraId="54D89A27" w14:textId="77777777" w:rsidR="001B3578" w:rsidRDefault="001B3578">
      <w:pPr>
        <w:rPr>
          <w:rFonts w:ascii="Garamond" w:hAnsi="Garamond"/>
          <w:sz w:val="22"/>
          <w:szCs w:val="22"/>
        </w:rPr>
      </w:pPr>
    </w:p>
    <w:p w14:paraId="149E9D1E" w14:textId="77777777" w:rsidR="001B3578" w:rsidRDefault="001B3578">
      <w:pPr>
        <w:rPr>
          <w:rFonts w:ascii="Garamond" w:hAnsi="Garamond"/>
          <w:sz w:val="22"/>
          <w:szCs w:val="22"/>
        </w:rPr>
      </w:pPr>
    </w:p>
    <w:p w14:paraId="23FE49C3" w14:textId="77777777" w:rsidR="001B3578" w:rsidRDefault="001B3578">
      <w:pPr>
        <w:rPr>
          <w:rFonts w:ascii="Garamond" w:hAnsi="Garamond"/>
          <w:sz w:val="22"/>
          <w:szCs w:val="22"/>
        </w:rPr>
      </w:pPr>
    </w:p>
    <w:p w14:paraId="6D608AB7" w14:textId="77777777" w:rsidR="001B3578" w:rsidRDefault="001B3578">
      <w:pPr>
        <w:rPr>
          <w:rFonts w:ascii="Garamond" w:hAnsi="Garamond"/>
          <w:sz w:val="22"/>
          <w:szCs w:val="22"/>
        </w:rPr>
      </w:pPr>
    </w:p>
    <w:p w14:paraId="2BB67642" w14:textId="77777777" w:rsidR="001B3578" w:rsidRDefault="001B3578">
      <w:pPr>
        <w:rPr>
          <w:rFonts w:ascii="Garamond" w:hAnsi="Garamond"/>
          <w:sz w:val="22"/>
          <w:szCs w:val="22"/>
        </w:rPr>
      </w:pPr>
    </w:p>
    <w:p w14:paraId="11E38B7C" w14:textId="77777777" w:rsidR="001B3578" w:rsidRDefault="001B3578">
      <w:pPr>
        <w:rPr>
          <w:rFonts w:ascii="Garamond" w:hAnsi="Garamond"/>
          <w:sz w:val="22"/>
          <w:szCs w:val="22"/>
        </w:rPr>
      </w:pPr>
    </w:p>
    <w:p w14:paraId="650CC07B" w14:textId="61D862BB" w:rsidR="001B3578" w:rsidRPr="001B3578" w:rsidRDefault="001B3578">
      <w:pPr>
        <w:rPr>
          <w:rFonts w:ascii="Garamond" w:hAnsi="Garamond"/>
          <w:sz w:val="28"/>
          <w:szCs w:val="28"/>
        </w:rPr>
      </w:pPr>
      <w:r w:rsidRPr="001B3578">
        <w:rPr>
          <w:rFonts w:ascii="Garamond" w:hAnsi="Garamond"/>
          <w:sz w:val="28"/>
          <w:szCs w:val="28"/>
        </w:rPr>
        <w:t>Ændres til</w:t>
      </w:r>
    </w:p>
    <w:p w14:paraId="1CED9777" w14:textId="77777777" w:rsidR="001B3578" w:rsidRDefault="001B3578">
      <w:pPr>
        <w:rPr>
          <w:rFonts w:ascii="Garamond" w:hAnsi="Garamond"/>
          <w:sz w:val="22"/>
          <w:szCs w:val="22"/>
        </w:rPr>
      </w:pPr>
    </w:p>
    <w:p w14:paraId="53F312EA" w14:textId="77777777" w:rsidR="001B3578" w:rsidRPr="00C5366F" w:rsidRDefault="001B3578" w:rsidP="001B3578">
      <w:pPr>
        <w:tabs>
          <w:tab w:val="right" w:leader="dot" w:pos="8789"/>
        </w:tabs>
        <w:rPr>
          <w:rFonts w:ascii="Garamond" w:hAnsi="Garamond"/>
          <w:b/>
          <w:bCs/>
          <w:sz w:val="22"/>
          <w:szCs w:val="22"/>
        </w:rPr>
      </w:pPr>
      <w:r w:rsidRPr="00C5366F">
        <w:rPr>
          <w:rFonts w:ascii="Garamond" w:hAnsi="Garamond"/>
          <w:b/>
          <w:bCs/>
          <w:sz w:val="22"/>
          <w:szCs w:val="22"/>
        </w:rPr>
        <w:t xml:space="preserve">stk. 3 </w:t>
      </w:r>
      <w:r w:rsidRPr="00C5366F">
        <w:rPr>
          <w:rFonts w:ascii="Garamond" w:hAnsi="Garamond"/>
          <w:bCs/>
          <w:sz w:val="22"/>
          <w:szCs w:val="22"/>
        </w:rPr>
        <w:t xml:space="preserve">Anbefalet studieforløb for </w:t>
      </w:r>
      <w:r>
        <w:rPr>
          <w:rFonts w:ascii="Garamond" w:hAnsi="Garamond"/>
          <w:bCs/>
          <w:sz w:val="22"/>
          <w:szCs w:val="22"/>
        </w:rPr>
        <w:t>kandidat</w:t>
      </w:r>
      <w:r w:rsidRPr="00C5366F">
        <w:rPr>
          <w:rFonts w:ascii="Garamond" w:hAnsi="Garamond"/>
          <w:bCs/>
          <w:sz w:val="22"/>
          <w:szCs w:val="22"/>
        </w:rPr>
        <w:t xml:space="preserve">uddannelsen med </w:t>
      </w:r>
      <w:r>
        <w:rPr>
          <w:rFonts w:ascii="Garamond" w:hAnsi="Garamond"/>
          <w:bCs/>
          <w:sz w:val="22"/>
          <w:szCs w:val="22"/>
        </w:rPr>
        <w:t xml:space="preserve">profil i </w:t>
      </w:r>
      <w:r w:rsidRPr="00185A5E">
        <w:rPr>
          <w:rFonts w:ascii="Garamond" w:hAnsi="Garamond"/>
          <w:bCs/>
          <w:sz w:val="22"/>
          <w:szCs w:val="22"/>
        </w:rPr>
        <w:t xml:space="preserve">Klinisk </w:t>
      </w:r>
      <w:r w:rsidRPr="00490D64">
        <w:rPr>
          <w:rStyle w:val="Fremhv"/>
          <w:i w:val="0"/>
        </w:rPr>
        <w:t>F</w:t>
      </w:r>
      <w:r w:rsidRPr="00185A5E">
        <w:rPr>
          <w:rFonts w:ascii="Garamond" w:hAnsi="Garamond"/>
          <w:sz w:val="22"/>
          <w:szCs w:val="22"/>
        </w:rPr>
        <w:t>armaci</w:t>
      </w:r>
      <w:r w:rsidRPr="00185A5E">
        <w:rPr>
          <w:rFonts w:ascii="Garamond" w:hAnsi="Garamond"/>
          <w:bCs/>
          <w:sz w:val="22"/>
          <w:szCs w:val="22"/>
        </w:rPr>
        <w:t>:</w:t>
      </w:r>
    </w:p>
    <w:p w14:paraId="2F296E41" w14:textId="77777777" w:rsidR="001B3578" w:rsidRPr="00C5366F" w:rsidRDefault="001B3578" w:rsidP="001B3578">
      <w:pPr>
        <w:tabs>
          <w:tab w:val="right" w:leader="dot" w:pos="8789"/>
        </w:tabs>
        <w:rPr>
          <w:rFonts w:ascii="Garamond" w:hAnsi="Garamond"/>
          <w:sz w:val="22"/>
          <w:szCs w:val="22"/>
        </w:rPr>
      </w:pPr>
    </w:p>
    <w:tbl>
      <w:tblPr>
        <w:tblW w:w="5000" w:type="pct"/>
        <w:tblCellMar>
          <w:left w:w="70" w:type="dxa"/>
          <w:right w:w="70" w:type="dxa"/>
        </w:tblCellMar>
        <w:tblLook w:val="0000" w:firstRow="0" w:lastRow="0" w:firstColumn="0" w:lastColumn="0" w:noHBand="0" w:noVBand="0"/>
      </w:tblPr>
      <w:tblGrid>
        <w:gridCol w:w="849"/>
        <w:gridCol w:w="8929"/>
      </w:tblGrid>
      <w:tr w:rsidR="001B3578" w:rsidRPr="00C5366F" w14:paraId="7DE579FE"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637785E2"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w:t>
            </w:r>
            <w:r>
              <w:rPr>
                <w:rFonts w:ascii="Garamond" w:hAnsi="Garamond"/>
                <w:bCs/>
                <w:sz w:val="22"/>
                <w:szCs w:val="22"/>
              </w:rPr>
              <w:t>4</w:t>
            </w:r>
          </w:p>
        </w:tc>
        <w:tc>
          <w:tcPr>
            <w:tcW w:w="4566" w:type="pct"/>
            <w:vMerge w:val="restart"/>
            <w:tcBorders>
              <w:top w:val="single" w:sz="8" w:space="0" w:color="auto"/>
              <w:left w:val="single" w:sz="8" w:space="0" w:color="auto"/>
              <w:right w:val="single" w:sz="8" w:space="0" w:color="000000"/>
            </w:tcBorders>
            <w:shd w:val="clear" w:color="auto" w:fill="auto"/>
            <w:vAlign w:val="center"/>
          </w:tcPr>
          <w:p w14:paraId="7B5819DF" w14:textId="77777777" w:rsidR="001B3578" w:rsidRPr="001B3578" w:rsidRDefault="001B3578" w:rsidP="00782066">
            <w:pPr>
              <w:jc w:val="center"/>
              <w:rPr>
                <w:rFonts w:ascii="Garamond" w:hAnsi="Garamond" w:cs="Arial"/>
                <w:sz w:val="18"/>
                <w:szCs w:val="18"/>
              </w:rPr>
            </w:pPr>
            <w:r>
              <w:rPr>
                <w:rFonts w:ascii="Garamond" w:hAnsi="Garamond" w:cs="Arial"/>
                <w:sz w:val="22"/>
                <w:szCs w:val="22"/>
              </w:rPr>
              <w:t>Kandidatspeciale</w:t>
            </w:r>
            <w:r>
              <w:rPr>
                <w:rFonts w:ascii="Garamond" w:hAnsi="Garamond" w:cs="Arial"/>
                <w:sz w:val="22"/>
                <w:szCs w:val="22"/>
              </w:rPr>
              <w:br/>
            </w:r>
            <w:r>
              <w:rPr>
                <w:rFonts w:ascii="Garamond" w:hAnsi="Garamond" w:cs="Arial"/>
                <w:sz w:val="18"/>
                <w:szCs w:val="18"/>
              </w:rPr>
              <w:t>Ekstern censur – 7 trin</w:t>
            </w:r>
          </w:p>
        </w:tc>
      </w:tr>
      <w:tr w:rsidR="001B3578" w:rsidRPr="00C5366F" w14:paraId="476D93B7"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6785FA62"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.3</w:t>
            </w:r>
          </w:p>
        </w:tc>
        <w:tc>
          <w:tcPr>
            <w:tcW w:w="4566" w:type="pct"/>
            <w:vMerge/>
            <w:tcBorders>
              <w:left w:val="single" w:sz="8" w:space="0" w:color="auto"/>
              <w:bottom w:val="single" w:sz="8" w:space="0" w:color="auto"/>
              <w:right w:val="single" w:sz="8" w:space="0" w:color="000000"/>
            </w:tcBorders>
            <w:shd w:val="clear" w:color="auto" w:fill="auto"/>
            <w:vAlign w:val="center"/>
          </w:tcPr>
          <w:p w14:paraId="19E37E36" w14:textId="77777777" w:rsidR="001B3578" w:rsidRPr="00C5366F" w:rsidRDefault="001B3578" w:rsidP="00782066">
            <w:pPr>
              <w:jc w:val="center"/>
              <w:rPr>
                <w:rFonts w:ascii="Garamond" w:hAnsi="Garamond" w:cs="Arial"/>
                <w:sz w:val="22"/>
                <w:szCs w:val="22"/>
              </w:rPr>
            </w:pPr>
          </w:p>
        </w:tc>
      </w:tr>
      <w:tr w:rsidR="001B3578" w:rsidRPr="00C5366F" w14:paraId="7EE2C82A"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51C8B2DD"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.2</w:t>
            </w:r>
          </w:p>
        </w:tc>
        <w:tc>
          <w:tcPr>
            <w:tcW w:w="4566" w:type="pct"/>
            <w:vMerge w:val="restart"/>
            <w:tcBorders>
              <w:top w:val="single" w:sz="8" w:space="0" w:color="auto"/>
              <w:left w:val="single" w:sz="8" w:space="0" w:color="auto"/>
              <w:right w:val="single" w:sz="8" w:space="0" w:color="auto"/>
            </w:tcBorders>
            <w:shd w:val="clear" w:color="auto" w:fill="auto"/>
            <w:vAlign w:val="center"/>
          </w:tcPr>
          <w:p w14:paraId="1B82AAE5"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Studieophold på apotek og sygehusapotek</w:t>
            </w:r>
            <w:r>
              <w:rPr>
                <w:rFonts w:ascii="Garamond" w:hAnsi="Garamond" w:cs="Arial"/>
                <w:sz w:val="22"/>
                <w:szCs w:val="22"/>
              </w:rPr>
              <w:br/>
            </w:r>
            <w:r w:rsidRPr="001B3578">
              <w:rPr>
                <w:rFonts w:ascii="Garamond" w:hAnsi="Garamond" w:cs="Arial"/>
                <w:sz w:val="18"/>
                <w:szCs w:val="18"/>
              </w:rPr>
              <w:t>Intern censur – bestået/ikkebestået</w:t>
            </w:r>
          </w:p>
        </w:tc>
      </w:tr>
      <w:tr w:rsidR="001B3578" w:rsidRPr="00C5366F" w14:paraId="00B7F900"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5D25DD34" w14:textId="77777777" w:rsidR="001B3578" w:rsidRPr="00C5366F" w:rsidRDefault="001B3578" w:rsidP="00782066">
            <w:pPr>
              <w:spacing w:before="120" w:after="120"/>
              <w:jc w:val="center"/>
              <w:rPr>
                <w:rFonts w:ascii="Garamond" w:hAnsi="Garamond"/>
                <w:sz w:val="22"/>
                <w:szCs w:val="22"/>
              </w:rPr>
            </w:pPr>
            <w:r>
              <w:rPr>
                <w:rFonts w:ascii="Garamond" w:hAnsi="Garamond"/>
                <w:sz w:val="22"/>
                <w:szCs w:val="22"/>
              </w:rPr>
              <w:t>2</w:t>
            </w:r>
            <w:r w:rsidRPr="00C5366F">
              <w:rPr>
                <w:rFonts w:ascii="Garamond" w:hAnsi="Garamond"/>
                <w:sz w:val="22"/>
                <w:szCs w:val="22"/>
              </w:rPr>
              <w:t>.1</w:t>
            </w:r>
          </w:p>
        </w:tc>
        <w:tc>
          <w:tcPr>
            <w:tcW w:w="4566" w:type="pct"/>
            <w:vMerge/>
            <w:tcBorders>
              <w:left w:val="single" w:sz="8" w:space="0" w:color="auto"/>
              <w:bottom w:val="single" w:sz="8" w:space="0" w:color="000000"/>
              <w:right w:val="single" w:sz="8" w:space="0" w:color="auto"/>
            </w:tcBorders>
            <w:shd w:val="clear" w:color="auto" w:fill="auto"/>
            <w:vAlign w:val="center"/>
          </w:tcPr>
          <w:p w14:paraId="10A40DF4" w14:textId="77777777" w:rsidR="001B3578" w:rsidRPr="00C5366F" w:rsidRDefault="001B3578" w:rsidP="00782066">
            <w:pPr>
              <w:jc w:val="center"/>
              <w:rPr>
                <w:rFonts w:ascii="Garamond" w:hAnsi="Garamond" w:cs="Arial"/>
                <w:sz w:val="22"/>
                <w:szCs w:val="22"/>
              </w:rPr>
            </w:pPr>
          </w:p>
        </w:tc>
      </w:tr>
    </w:tbl>
    <w:p w14:paraId="2CD820AF" w14:textId="77777777" w:rsidR="001B3578" w:rsidRPr="00C5366F" w:rsidRDefault="001B3578" w:rsidP="001B3578">
      <w:pPr>
        <w:tabs>
          <w:tab w:val="right" w:leader="dot" w:pos="8789"/>
        </w:tabs>
        <w:rPr>
          <w:rFonts w:ascii="Garamond" w:hAnsi="Garamond"/>
          <w:sz w:val="22"/>
          <w:szCs w:val="22"/>
        </w:rPr>
      </w:pPr>
    </w:p>
    <w:p w14:paraId="7A6AAF71" w14:textId="77777777" w:rsidR="001B3578" w:rsidRDefault="001B3578" w:rsidP="001B3578">
      <w:pPr>
        <w:tabs>
          <w:tab w:val="right" w:leader="dot" w:pos="8789"/>
        </w:tabs>
        <w:rPr>
          <w:rFonts w:ascii="Garamond" w:hAnsi="Garamond" w:cs="Arial"/>
          <w:sz w:val="22"/>
          <w:szCs w:val="22"/>
          <w:lang w:val="en-US"/>
        </w:rPr>
      </w:pPr>
    </w:p>
    <w:tbl>
      <w:tblPr>
        <w:tblW w:w="5000" w:type="pct"/>
        <w:tblCellMar>
          <w:left w:w="70" w:type="dxa"/>
          <w:right w:w="70" w:type="dxa"/>
        </w:tblCellMar>
        <w:tblLook w:val="0000" w:firstRow="0" w:lastRow="0" w:firstColumn="0" w:lastColumn="0" w:noHBand="0" w:noVBand="0"/>
      </w:tblPr>
      <w:tblGrid>
        <w:gridCol w:w="849"/>
        <w:gridCol w:w="2978"/>
        <w:gridCol w:w="2978"/>
        <w:gridCol w:w="2973"/>
      </w:tblGrid>
      <w:tr w:rsidR="001B3578" w:rsidRPr="00C5366F" w14:paraId="35B2B9DC"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69D96D88"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1.4</w:t>
            </w:r>
          </w:p>
        </w:tc>
        <w:tc>
          <w:tcPr>
            <w:tcW w:w="1523" w:type="pct"/>
            <w:tcBorders>
              <w:top w:val="single" w:sz="8" w:space="0" w:color="auto"/>
              <w:left w:val="single" w:sz="8" w:space="0" w:color="auto"/>
              <w:bottom w:val="single" w:sz="8" w:space="0" w:color="auto"/>
              <w:right w:val="single" w:sz="8" w:space="0" w:color="000000"/>
            </w:tcBorders>
            <w:shd w:val="clear" w:color="auto" w:fill="auto"/>
            <w:vAlign w:val="center"/>
          </w:tcPr>
          <w:p w14:paraId="554BFD01" w14:textId="77777777" w:rsidR="001B3578" w:rsidRPr="001B3578" w:rsidRDefault="001B3578" w:rsidP="00782066">
            <w:pPr>
              <w:jc w:val="center"/>
              <w:rPr>
                <w:rFonts w:ascii="Garamond" w:hAnsi="Garamond" w:cs="Arial"/>
                <w:sz w:val="22"/>
                <w:szCs w:val="22"/>
                <w:lang w:val="en-US"/>
              </w:rPr>
            </w:pPr>
            <w:r w:rsidRPr="001B3578">
              <w:rPr>
                <w:rFonts w:ascii="Garamond" w:hAnsi="Garamond" w:cs="Arial"/>
                <w:sz w:val="22"/>
                <w:szCs w:val="22"/>
                <w:lang w:val="en-US"/>
              </w:rPr>
              <w:t>Rationel farmakoterapi B</w:t>
            </w:r>
            <w:r w:rsidRPr="001B3578">
              <w:rPr>
                <w:rFonts w:ascii="Garamond" w:hAnsi="Garamond" w:cs="Arial"/>
                <w:sz w:val="22"/>
                <w:szCs w:val="22"/>
                <w:lang w:val="en-US"/>
              </w:rPr>
              <w:br/>
            </w:r>
            <w:r w:rsidRPr="001B3578">
              <w:rPr>
                <w:rFonts w:ascii="Garamond" w:hAnsi="Garamond" w:cs="Arial"/>
                <w:sz w:val="18"/>
                <w:szCs w:val="18"/>
                <w:lang w:val="en-US"/>
              </w:rPr>
              <w:t>Intern censur – 7 trin</w:t>
            </w:r>
          </w:p>
        </w:tc>
        <w:tc>
          <w:tcPr>
            <w:tcW w:w="3043"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F360034"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 xml:space="preserve">Evidensbaseret lægemiddelanvendelse og sundhedsøkonomi </w:t>
            </w:r>
            <w:r>
              <w:rPr>
                <w:rFonts w:ascii="Garamond" w:hAnsi="Garamond" w:cs="Arial"/>
                <w:sz w:val="22"/>
                <w:szCs w:val="22"/>
              </w:rPr>
              <w:br/>
            </w:r>
            <w:r>
              <w:rPr>
                <w:rFonts w:ascii="Garamond" w:hAnsi="Garamond" w:cs="Arial"/>
                <w:sz w:val="18"/>
                <w:szCs w:val="18"/>
              </w:rPr>
              <w:t>Ekstern censur – 7 trin</w:t>
            </w:r>
          </w:p>
        </w:tc>
      </w:tr>
      <w:tr w:rsidR="001B3578" w:rsidRPr="00C5366F" w14:paraId="77777DBD"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4910723"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1.3</w:t>
            </w:r>
          </w:p>
        </w:tc>
        <w:tc>
          <w:tcPr>
            <w:tcW w:w="1523" w:type="pct"/>
            <w:vMerge w:val="restart"/>
            <w:tcBorders>
              <w:top w:val="single" w:sz="8" w:space="0" w:color="auto"/>
              <w:left w:val="single" w:sz="8" w:space="0" w:color="auto"/>
              <w:right w:val="single" w:sz="8" w:space="0" w:color="auto"/>
            </w:tcBorders>
            <w:shd w:val="clear" w:color="auto" w:fill="auto"/>
            <w:vAlign w:val="center"/>
          </w:tcPr>
          <w:p w14:paraId="6ACB97DD" w14:textId="77777777" w:rsidR="001B3578" w:rsidRPr="001B3578" w:rsidRDefault="001B3578" w:rsidP="00782066">
            <w:pPr>
              <w:jc w:val="center"/>
              <w:rPr>
                <w:rFonts w:ascii="Garamond" w:hAnsi="Garamond" w:cs="Arial"/>
                <w:sz w:val="22"/>
                <w:szCs w:val="22"/>
                <w:lang w:val="en-US"/>
              </w:rPr>
            </w:pPr>
            <w:r w:rsidRPr="001B3578">
              <w:rPr>
                <w:rFonts w:ascii="Garamond" w:hAnsi="Garamond" w:cs="Arial"/>
                <w:sz w:val="22"/>
                <w:szCs w:val="22"/>
                <w:lang w:val="en-US"/>
              </w:rPr>
              <w:t>Rationel farmakoterapi A</w:t>
            </w:r>
            <w:r>
              <w:rPr>
                <w:rFonts w:ascii="Garamond" w:hAnsi="Garamond" w:cs="Arial"/>
                <w:sz w:val="22"/>
                <w:szCs w:val="22"/>
                <w:lang w:val="en-US"/>
              </w:rPr>
              <w:br/>
            </w:r>
            <w:r w:rsidRPr="001B3578">
              <w:rPr>
                <w:rFonts w:ascii="Garamond" w:hAnsi="Garamond" w:cs="Arial"/>
                <w:sz w:val="18"/>
                <w:szCs w:val="18"/>
                <w:lang w:val="en-US"/>
              </w:rPr>
              <w:t>Ekstern censur – 7 trin</w:t>
            </w:r>
          </w:p>
        </w:tc>
        <w:tc>
          <w:tcPr>
            <w:tcW w:w="1523" w:type="pct"/>
            <w:tcBorders>
              <w:top w:val="single" w:sz="8" w:space="0" w:color="auto"/>
              <w:left w:val="single" w:sz="8" w:space="0" w:color="auto"/>
              <w:bottom w:val="single" w:sz="8" w:space="0" w:color="auto"/>
              <w:right w:val="single" w:sz="8" w:space="0" w:color="auto"/>
            </w:tcBorders>
            <w:shd w:val="clear" w:color="auto" w:fill="auto"/>
            <w:vAlign w:val="center"/>
          </w:tcPr>
          <w:p w14:paraId="1F8DE46F" w14:textId="77777777" w:rsidR="001B3578" w:rsidRDefault="001B3578" w:rsidP="00782066">
            <w:pPr>
              <w:jc w:val="center"/>
              <w:rPr>
                <w:rFonts w:ascii="Garamond" w:hAnsi="Garamond" w:cs="Arial"/>
                <w:sz w:val="22"/>
                <w:szCs w:val="22"/>
              </w:rPr>
            </w:pPr>
            <w:r w:rsidRPr="002D6AF2">
              <w:rPr>
                <w:rFonts w:ascii="Garamond" w:hAnsi="Garamond" w:cs="Arial"/>
                <w:sz w:val="22"/>
                <w:szCs w:val="22"/>
              </w:rPr>
              <w:t>Human patofysiologi B</w:t>
            </w:r>
            <w:r>
              <w:rPr>
                <w:rFonts w:ascii="Garamond" w:hAnsi="Garamond" w:cs="Arial"/>
                <w:sz w:val="22"/>
                <w:szCs w:val="22"/>
              </w:rPr>
              <w:br/>
            </w:r>
            <w:r>
              <w:rPr>
                <w:rFonts w:ascii="Garamond" w:hAnsi="Garamond" w:cs="Arial"/>
                <w:sz w:val="18"/>
                <w:szCs w:val="18"/>
              </w:rPr>
              <w:t>Ekstern censur – 7 trin</w:t>
            </w:r>
          </w:p>
        </w:tc>
        <w:tc>
          <w:tcPr>
            <w:tcW w:w="1520" w:type="pct"/>
            <w:tcBorders>
              <w:top w:val="single" w:sz="8" w:space="0" w:color="000000"/>
              <w:left w:val="single" w:sz="8" w:space="0" w:color="auto"/>
              <w:bottom w:val="single" w:sz="8" w:space="0" w:color="auto"/>
              <w:right w:val="single" w:sz="8" w:space="0" w:color="auto"/>
            </w:tcBorders>
            <w:shd w:val="clear" w:color="auto" w:fill="auto"/>
            <w:vAlign w:val="center"/>
          </w:tcPr>
          <w:p w14:paraId="2181466D"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 xml:space="preserve">Lægemiddeludvikling og regulatorisk farmaci </w:t>
            </w:r>
            <w:r>
              <w:rPr>
                <w:rFonts w:ascii="Garamond" w:hAnsi="Garamond" w:cs="Arial"/>
                <w:sz w:val="22"/>
                <w:szCs w:val="22"/>
              </w:rPr>
              <w:br/>
            </w:r>
            <w:r w:rsidRPr="00782066">
              <w:rPr>
                <w:rFonts w:ascii="Garamond" w:hAnsi="Garamond" w:cs="Arial"/>
                <w:sz w:val="18"/>
                <w:szCs w:val="18"/>
              </w:rPr>
              <w:t>Intern censur – bestået/ikkebestået</w:t>
            </w:r>
          </w:p>
        </w:tc>
      </w:tr>
      <w:tr w:rsidR="001B3578" w:rsidRPr="00C5366F" w14:paraId="232AB879"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3E1FBA11"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1.2</w:t>
            </w:r>
          </w:p>
        </w:tc>
        <w:tc>
          <w:tcPr>
            <w:tcW w:w="1523" w:type="pct"/>
            <w:vMerge/>
            <w:tcBorders>
              <w:left w:val="single" w:sz="8" w:space="0" w:color="auto"/>
              <w:bottom w:val="single" w:sz="8" w:space="0" w:color="000000"/>
              <w:right w:val="single" w:sz="8" w:space="0" w:color="auto"/>
            </w:tcBorders>
            <w:shd w:val="clear" w:color="auto" w:fill="auto"/>
            <w:vAlign w:val="center"/>
          </w:tcPr>
          <w:p w14:paraId="6231E222" w14:textId="77777777" w:rsidR="001B3578" w:rsidRPr="00C5366F" w:rsidRDefault="001B3578" w:rsidP="00782066">
            <w:pPr>
              <w:jc w:val="center"/>
              <w:rPr>
                <w:rFonts w:ascii="Garamond" w:hAnsi="Garamond" w:cs="Arial"/>
                <w:sz w:val="22"/>
                <w:szCs w:val="22"/>
              </w:rPr>
            </w:pPr>
          </w:p>
        </w:tc>
        <w:tc>
          <w:tcPr>
            <w:tcW w:w="1523" w:type="pct"/>
            <w:vMerge w:val="restart"/>
            <w:tcBorders>
              <w:top w:val="single" w:sz="8" w:space="0" w:color="auto"/>
              <w:left w:val="single" w:sz="8" w:space="0" w:color="auto"/>
              <w:right w:val="single" w:sz="8" w:space="0" w:color="auto"/>
            </w:tcBorders>
            <w:shd w:val="clear" w:color="auto" w:fill="auto"/>
            <w:vAlign w:val="center"/>
          </w:tcPr>
          <w:p w14:paraId="2EBD28E4" w14:textId="77777777" w:rsidR="001B3578" w:rsidRPr="001B3578" w:rsidRDefault="001B3578" w:rsidP="00782066">
            <w:pPr>
              <w:jc w:val="center"/>
              <w:rPr>
                <w:rFonts w:ascii="Garamond" w:hAnsi="Garamond" w:cs="Arial"/>
                <w:sz w:val="22"/>
                <w:szCs w:val="22"/>
                <w:lang w:val="en-US"/>
              </w:rPr>
            </w:pPr>
            <w:r w:rsidRPr="001B3578">
              <w:rPr>
                <w:rFonts w:ascii="Garamond" w:hAnsi="Garamond" w:cs="Arial"/>
                <w:sz w:val="22"/>
                <w:szCs w:val="22"/>
                <w:lang w:val="en-US"/>
              </w:rPr>
              <w:t>Human patofysiologi A</w:t>
            </w:r>
            <w:r w:rsidRPr="001B3578">
              <w:rPr>
                <w:rFonts w:ascii="Garamond" w:hAnsi="Garamond" w:cs="Arial"/>
                <w:sz w:val="22"/>
                <w:szCs w:val="22"/>
                <w:lang w:val="en-US"/>
              </w:rPr>
              <w:br/>
            </w:r>
            <w:r w:rsidRPr="001B3578">
              <w:rPr>
                <w:rFonts w:ascii="Garamond" w:hAnsi="Garamond" w:cs="Arial"/>
                <w:sz w:val="18"/>
                <w:szCs w:val="18"/>
                <w:lang w:val="en-US"/>
              </w:rPr>
              <w:t>Ekstern censur – 7 trin</w:t>
            </w: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29D673F1"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Biostatistik</w:t>
            </w:r>
            <w:r>
              <w:rPr>
                <w:rFonts w:ascii="Garamond" w:hAnsi="Garamond" w:cs="Arial"/>
                <w:sz w:val="22"/>
                <w:szCs w:val="22"/>
              </w:rPr>
              <w:br/>
            </w:r>
            <w:r>
              <w:rPr>
                <w:rFonts w:ascii="Garamond" w:hAnsi="Garamond" w:cs="Arial"/>
                <w:sz w:val="18"/>
                <w:szCs w:val="18"/>
              </w:rPr>
              <w:t>Intern censur – 7 trin</w:t>
            </w:r>
          </w:p>
        </w:tc>
      </w:tr>
      <w:tr w:rsidR="001B3578" w:rsidRPr="00D920B8" w14:paraId="442BE1D9"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38F3BE38" w14:textId="77777777" w:rsidR="001B3578" w:rsidRPr="00C5366F" w:rsidRDefault="001B3578" w:rsidP="00782066">
            <w:pPr>
              <w:spacing w:before="120" w:after="120"/>
              <w:jc w:val="center"/>
              <w:rPr>
                <w:rFonts w:ascii="Garamond" w:hAnsi="Garamond"/>
                <w:sz w:val="22"/>
                <w:szCs w:val="22"/>
              </w:rPr>
            </w:pPr>
            <w:r w:rsidRPr="00C5366F">
              <w:rPr>
                <w:rFonts w:ascii="Garamond" w:hAnsi="Garamond"/>
                <w:sz w:val="22"/>
                <w:szCs w:val="22"/>
              </w:rPr>
              <w:t>1.1</w:t>
            </w:r>
          </w:p>
        </w:tc>
        <w:tc>
          <w:tcPr>
            <w:tcW w:w="1523" w:type="pct"/>
            <w:tcBorders>
              <w:top w:val="nil"/>
              <w:left w:val="single" w:sz="8" w:space="0" w:color="auto"/>
              <w:bottom w:val="single" w:sz="8" w:space="0" w:color="000000"/>
              <w:right w:val="single" w:sz="8" w:space="0" w:color="auto"/>
            </w:tcBorders>
            <w:shd w:val="clear" w:color="auto" w:fill="auto"/>
            <w:vAlign w:val="center"/>
          </w:tcPr>
          <w:p w14:paraId="79D53006"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Klinisk farmakologi</w:t>
            </w:r>
            <w:r>
              <w:rPr>
                <w:rFonts w:ascii="Garamond" w:hAnsi="Garamond" w:cs="Arial"/>
                <w:sz w:val="22"/>
                <w:szCs w:val="22"/>
              </w:rPr>
              <w:br/>
            </w:r>
            <w:r>
              <w:rPr>
                <w:rFonts w:ascii="Garamond" w:hAnsi="Garamond" w:cs="Arial"/>
                <w:sz w:val="18"/>
                <w:szCs w:val="18"/>
              </w:rPr>
              <w:t>Ekstern censur – 7 trin</w:t>
            </w:r>
          </w:p>
        </w:tc>
        <w:tc>
          <w:tcPr>
            <w:tcW w:w="1523" w:type="pct"/>
            <w:vMerge/>
            <w:tcBorders>
              <w:left w:val="single" w:sz="8" w:space="0" w:color="auto"/>
              <w:bottom w:val="single" w:sz="8" w:space="0" w:color="auto"/>
              <w:right w:val="single" w:sz="8" w:space="0" w:color="auto"/>
            </w:tcBorders>
            <w:shd w:val="clear" w:color="auto" w:fill="auto"/>
            <w:vAlign w:val="center"/>
          </w:tcPr>
          <w:p w14:paraId="02A0538A" w14:textId="77777777" w:rsidR="001B3578" w:rsidRPr="002D6AF2" w:rsidRDefault="001B3578" w:rsidP="00782066">
            <w:pPr>
              <w:jc w:val="center"/>
              <w:rPr>
                <w:rFonts w:ascii="Garamond" w:hAnsi="Garamond" w:cs="Arial"/>
                <w:sz w:val="22"/>
                <w:szCs w:val="22"/>
              </w:rPr>
            </w:pP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5BB18443" w14:textId="77777777" w:rsidR="001B3578" w:rsidRPr="002D6AF2" w:rsidRDefault="001B3578" w:rsidP="00782066">
            <w:pPr>
              <w:jc w:val="center"/>
              <w:rPr>
                <w:rFonts w:ascii="Garamond" w:hAnsi="Garamond" w:cs="Arial"/>
                <w:sz w:val="22"/>
                <w:szCs w:val="22"/>
              </w:rPr>
            </w:pPr>
            <w:r w:rsidRPr="002D6AF2">
              <w:rPr>
                <w:rFonts w:ascii="Garamond" w:hAnsi="Garamond" w:cs="Arial"/>
                <w:sz w:val="22"/>
                <w:szCs w:val="22"/>
              </w:rPr>
              <w:t>Avancerede lægemiddelformer</w:t>
            </w:r>
            <w:r>
              <w:rPr>
                <w:rFonts w:ascii="Garamond" w:hAnsi="Garamond" w:cs="Arial"/>
                <w:sz w:val="22"/>
                <w:szCs w:val="22"/>
              </w:rPr>
              <w:br/>
            </w:r>
            <w:r w:rsidRPr="00782066">
              <w:rPr>
                <w:rFonts w:ascii="Garamond" w:hAnsi="Garamond" w:cs="Arial"/>
                <w:sz w:val="18"/>
                <w:szCs w:val="18"/>
              </w:rPr>
              <w:t>Intern censur – bestået/ikkebestået</w:t>
            </w:r>
          </w:p>
        </w:tc>
      </w:tr>
    </w:tbl>
    <w:p w14:paraId="628414B3" w14:textId="77777777" w:rsidR="001B3578" w:rsidRPr="00905833" w:rsidRDefault="001B3578" w:rsidP="001B3578">
      <w:pPr>
        <w:tabs>
          <w:tab w:val="right" w:leader="dot" w:pos="8789"/>
        </w:tabs>
        <w:rPr>
          <w:rFonts w:ascii="Garamond" w:hAnsi="Garamond" w:cs="Arial"/>
          <w:sz w:val="22"/>
          <w:szCs w:val="22"/>
        </w:rPr>
      </w:pPr>
    </w:p>
    <w:p w14:paraId="001B1330" w14:textId="77777777" w:rsidR="001B3578" w:rsidRDefault="001B3578" w:rsidP="001B3578">
      <w:pPr>
        <w:tabs>
          <w:tab w:val="right" w:leader="dot" w:pos="8789"/>
        </w:tabs>
        <w:rPr>
          <w:rFonts w:ascii="Garamond" w:hAnsi="Garamond"/>
          <w:bCs/>
          <w:sz w:val="22"/>
          <w:szCs w:val="22"/>
        </w:rPr>
      </w:pPr>
    </w:p>
    <w:p w14:paraId="29BBCB17" w14:textId="77777777" w:rsidR="001B3578" w:rsidRPr="0044445C" w:rsidRDefault="001B3578" w:rsidP="001B3578">
      <w:pPr>
        <w:tabs>
          <w:tab w:val="right" w:leader="dot" w:pos="8789"/>
        </w:tabs>
        <w:rPr>
          <w:rFonts w:ascii="Garamond" w:hAnsi="Garamond" w:cs="Arial"/>
          <w:sz w:val="22"/>
          <w:szCs w:val="22"/>
        </w:rPr>
      </w:pPr>
      <w:r w:rsidRPr="00C5366F">
        <w:rPr>
          <w:rFonts w:ascii="Garamond" w:hAnsi="Garamond"/>
          <w:bCs/>
          <w:sz w:val="22"/>
          <w:szCs w:val="22"/>
        </w:rPr>
        <w:t xml:space="preserve">Anbefalet studieforløb for </w:t>
      </w:r>
      <w:r>
        <w:rPr>
          <w:rFonts w:ascii="Garamond" w:hAnsi="Garamond"/>
          <w:bCs/>
          <w:sz w:val="22"/>
          <w:szCs w:val="22"/>
        </w:rPr>
        <w:t>kandidat</w:t>
      </w:r>
      <w:r w:rsidRPr="00C5366F">
        <w:rPr>
          <w:rFonts w:ascii="Garamond" w:hAnsi="Garamond"/>
          <w:bCs/>
          <w:sz w:val="22"/>
          <w:szCs w:val="22"/>
        </w:rPr>
        <w:t xml:space="preserve">uddannelsen med </w:t>
      </w:r>
      <w:r>
        <w:rPr>
          <w:rFonts w:ascii="Garamond" w:hAnsi="Garamond"/>
          <w:bCs/>
          <w:sz w:val="22"/>
          <w:szCs w:val="22"/>
        </w:rPr>
        <w:t xml:space="preserve">profil i </w:t>
      </w:r>
      <w:r w:rsidRPr="00185A5E">
        <w:rPr>
          <w:rFonts w:ascii="Garamond" w:hAnsi="Garamond"/>
          <w:bCs/>
          <w:sz w:val="22"/>
          <w:szCs w:val="22"/>
        </w:rPr>
        <w:t xml:space="preserve">Teknologisk </w:t>
      </w:r>
      <w:r>
        <w:rPr>
          <w:rFonts w:ascii="Garamond" w:hAnsi="Garamond"/>
          <w:bCs/>
          <w:sz w:val="22"/>
          <w:szCs w:val="22"/>
        </w:rPr>
        <w:t>F</w:t>
      </w:r>
      <w:r w:rsidRPr="00185A5E">
        <w:rPr>
          <w:rFonts w:ascii="Garamond" w:hAnsi="Garamond"/>
          <w:sz w:val="22"/>
          <w:szCs w:val="22"/>
        </w:rPr>
        <w:t>armaci</w:t>
      </w:r>
      <w:r w:rsidRPr="00185A5E">
        <w:rPr>
          <w:rFonts w:ascii="Garamond" w:hAnsi="Garamond"/>
          <w:bCs/>
          <w:sz w:val="22"/>
          <w:szCs w:val="22"/>
        </w:rPr>
        <w:t>:</w:t>
      </w:r>
    </w:p>
    <w:p w14:paraId="246B031B" w14:textId="77777777" w:rsidR="001B3578" w:rsidRPr="00C5366F" w:rsidRDefault="001B3578" w:rsidP="001B3578">
      <w:pPr>
        <w:tabs>
          <w:tab w:val="right" w:leader="dot" w:pos="8789"/>
        </w:tabs>
        <w:rPr>
          <w:rFonts w:ascii="Garamond" w:hAnsi="Garamond"/>
          <w:sz w:val="22"/>
          <w:szCs w:val="22"/>
        </w:rPr>
      </w:pPr>
    </w:p>
    <w:tbl>
      <w:tblPr>
        <w:tblW w:w="5000" w:type="pct"/>
        <w:tblCellMar>
          <w:left w:w="70" w:type="dxa"/>
          <w:right w:w="70" w:type="dxa"/>
        </w:tblCellMar>
        <w:tblLook w:val="0000" w:firstRow="0" w:lastRow="0" w:firstColumn="0" w:lastColumn="0" w:noHBand="0" w:noVBand="0"/>
      </w:tblPr>
      <w:tblGrid>
        <w:gridCol w:w="849"/>
        <w:gridCol w:w="8929"/>
      </w:tblGrid>
      <w:tr w:rsidR="001B3578" w:rsidRPr="00C5366F" w14:paraId="0FD718B0"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3862EB31"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w:t>
            </w:r>
            <w:r>
              <w:rPr>
                <w:rFonts w:ascii="Garamond" w:hAnsi="Garamond"/>
                <w:bCs/>
                <w:sz w:val="22"/>
                <w:szCs w:val="22"/>
              </w:rPr>
              <w:t>4</w:t>
            </w:r>
          </w:p>
        </w:tc>
        <w:tc>
          <w:tcPr>
            <w:tcW w:w="4566" w:type="pct"/>
            <w:vMerge w:val="restart"/>
            <w:tcBorders>
              <w:top w:val="single" w:sz="8" w:space="0" w:color="auto"/>
              <w:left w:val="single" w:sz="8" w:space="0" w:color="auto"/>
              <w:right w:val="single" w:sz="8" w:space="0" w:color="000000"/>
            </w:tcBorders>
            <w:shd w:val="clear" w:color="auto" w:fill="auto"/>
            <w:vAlign w:val="center"/>
          </w:tcPr>
          <w:p w14:paraId="45E57C1C"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Kandidatspeciale</w:t>
            </w:r>
            <w:r>
              <w:rPr>
                <w:rFonts w:ascii="Garamond" w:hAnsi="Garamond" w:cs="Arial"/>
                <w:sz w:val="22"/>
                <w:szCs w:val="22"/>
              </w:rPr>
              <w:br/>
            </w:r>
            <w:r>
              <w:rPr>
                <w:rFonts w:ascii="Garamond" w:hAnsi="Garamond" w:cs="Arial"/>
                <w:sz w:val="18"/>
                <w:szCs w:val="18"/>
              </w:rPr>
              <w:t>Ekstern censur – 7 trin</w:t>
            </w:r>
          </w:p>
        </w:tc>
      </w:tr>
      <w:tr w:rsidR="001B3578" w:rsidRPr="00C5366F" w14:paraId="3C4ADD7C"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49DADB99"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.3</w:t>
            </w:r>
          </w:p>
        </w:tc>
        <w:tc>
          <w:tcPr>
            <w:tcW w:w="4566" w:type="pct"/>
            <w:vMerge/>
            <w:tcBorders>
              <w:left w:val="single" w:sz="8" w:space="0" w:color="auto"/>
              <w:bottom w:val="single" w:sz="8" w:space="0" w:color="auto"/>
              <w:right w:val="single" w:sz="8" w:space="0" w:color="000000"/>
            </w:tcBorders>
            <w:shd w:val="clear" w:color="auto" w:fill="auto"/>
            <w:vAlign w:val="center"/>
          </w:tcPr>
          <w:p w14:paraId="6C27573E" w14:textId="77777777" w:rsidR="001B3578" w:rsidRPr="00C5366F" w:rsidRDefault="001B3578" w:rsidP="00782066">
            <w:pPr>
              <w:jc w:val="center"/>
              <w:rPr>
                <w:rFonts w:ascii="Garamond" w:hAnsi="Garamond" w:cs="Arial"/>
                <w:sz w:val="22"/>
                <w:szCs w:val="22"/>
              </w:rPr>
            </w:pPr>
          </w:p>
        </w:tc>
      </w:tr>
      <w:tr w:rsidR="001B3578" w:rsidRPr="00C5366F" w14:paraId="1AE6FBD2"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1F1FB08C" w14:textId="77777777" w:rsidR="001B3578" w:rsidRPr="00C5366F" w:rsidRDefault="001B3578" w:rsidP="00782066">
            <w:pPr>
              <w:spacing w:before="120" w:after="120"/>
              <w:jc w:val="center"/>
              <w:rPr>
                <w:rFonts w:ascii="Garamond" w:hAnsi="Garamond"/>
                <w:bCs/>
                <w:sz w:val="22"/>
                <w:szCs w:val="22"/>
              </w:rPr>
            </w:pPr>
            <w:r>
              <w:rPr>
                <w:rFonts w:ascii="Garamond" w:hAnsi="Garamond"/>
                <w:bCs/>
                <w:sz w:val="22"/>
                <w:szCs w:val="22"/>
              </w:rPr>
              <w:t>2</w:t>
            </w:r>
            <w:r w:rsidRPr="00C5366F">
              <w:rPr>
                <w:rFonts w:ascii="Garamond" w:hAnsi="Garamond"/>
                <w:bCs/>
                <w:sz w:val="22"/>
                <w:szCs w:val="22"/>
              </w:rPr>
              <w:t>.2</w:t>
            </w:r>
          </w:p>
        </w:tc>
        <w:tc>
          <w:tcPr>
            <w:tcW w:w="4566" w:type="pct"/>
            <w:tcBorders>
              <w:top w:val="single" w:sz="8" w:space="0" w:color="auto"/>
              <w:left w:val="single" w:sz="8" w:space="0" w:color="auto"/>
              <w:bottom w:val="single" w:sz="8" w:space="0" w:color="000000"/>
              <w:right w:val="single" w:sz="8" w:space="0" w:color="auto"/>
            </w:tcBorders>
            <w:shd w:val="clear" w:color="auto" w:fill="auto"/>
            <w:vAlign w:val="center"/>
          </w:tcPr>
          <w:p w14:paraId="1DC49DD0" w14:textId="77777777" w:rsidR="001B3578" w:rsidRPr="00C5366F" w:rsidRDefault="001B3578" w:rsidP="00782066">
            <w:pPr>
              <w:jc w:val="center"/>
              <w:rPr>
                <w:rFonts w:ascii="Garamond" w:hAnsi="Garamond" w:cs="Arial"/>
                <w:sz w:val="22"/>
                <w:szCs w:val="22"/>
              </w:rPr>
            </w:pPr>
            <w:r w:rsidRPr="0044445C">
              <w:rPr>
                <w:rFonts w:ascii="Garamond" w:hAnsi="Garamond" w:cs="Arial"/>
                <w:sz w:val="22"/>
                <w:szCs w:val="22"/>
              </w:rPr>
              <w:t>Eksperimentelle metoder i teknologisk farmaci</w:t>
            </w:r>
            <w:r w:rsidRPr="00C5366F">
              <w:rPr>
                <w:rFonts w:ascii="Garamond" w:hAnsi="Garamond" w:cs="Arial"/>
                <w:sz w:val="22"/>
                <w:szCs w:val="22"/>
              </w:rPr>
              <w:t xml:space="preserve"> </w:t>
            </w:r>
            <w:r>
              <w:rPr>
                <w:rFonts w:ascii="Garamond" w:hAnsi="Garamond" w:cs="Arial"/>
                <w:sz w:val="22"/>
                <w:szCs w:val="22"/>
              </w:rPr>
              <w:br/>
            </w:r>
            <w:r>
              <w:rPr>
                <w:rFonts w:ascii="Garamond" w:hAnsi="Garamond" w:cs="Arial"/>
                <w:sz w:val="18"/>
                <w:szCs w:val="18"/>
              </w:rPr>
              <w:t>Intern censur – 7 trin</w:t>
            </w:r>
          </w:p>
        </w:tc>
      </w:tr>
      <w:tr w:rsidR="001B3578" w:rsidRPr="00C5366F" w14:paraId="60E84953"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2A57772A" w14:textId="77777777" w:rsidR="001B3578" w:rsidRPr="00C5366F" w:rsidRDefault="001B3578" w:rsidP="00782066">
            <w:pPr>
              <w:spacing w:before="120" w:after="120"/>
              <w:jc w:val="center"/>
              <w:rPr>
                <w:rFonts w:ascii="Garamond" w:hAnsi="Garamond"/>
                <w:sz w:val="22"/>
                <w:szCs w:val="22"/>
              </w:rPr>
            </w:pPr>
            <w:r>
              <w:rPr>
                <w:rFonts w:ascii="Garamond" w:hAnsi="Garamond"/>
                <w:sz w:val="22"/>
                <w:szCs w:val="22"/>
              </w:rPr>
              <w:t>2</w:t>
            </w:r>
            <w:r w:rsidRPr="00C5366F">
              <w:rPr>
                <w:rFonts w:ascii="Garamond" w:hAnsi="Garamond"/>
                <w:sz w:val="22"/>
                <w:szCs w:val="22"/>
              </w:rPr>
              <w:t>.1</w:t>
            </w:r>
          </w:p>
        </w:tc>
        <w:tc>
          <w:tcPr>
            <w:tcW w:w="4566" w:type="pct"/>
            <w:tcBorders>
              <w:top w:val="nil"/>
              <w:left w:val="single" w:sz="8" w:space="0" w:color="auto"/>
              <w:bottom w:val="single" w:sz="8" w:space="0" w:color="000000"/>
              <w:right w:val="single" w:sz="8" w:space="0" w:color="auto"/>
            </w:tcBorders>
            <w:shd w:val="clear" w:color="auto" w:fill="auto"/>
            <w:vAlign w:val="center"/>
          </w:tcPr>
          <w:p w14:paraId="788351DB"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Studieophold på apotek og sygehusapotek</w:t>
            </w:r>
            <w:r>
              <w:rPr>
                <w:rFonts w:ascii="Garamond" w:hAnsi="Garamond" w:cs="Arial"/>
                <w:sz w:val="22"/>
                <w:szCs w:val="22"/>
              </w:rPr>
              <w:br/>
            </w:r>
            <w:r w:rsidRPr="00782066">
              <w:rPr>
                <w:rFonts w:ascii="Garamond" w:hAnsi="Garamond" w:cs="Arial"/>
                <w:sz w:val="18"/>
                <w:szCs w:val="18"/>
              </w:rPr>
              <w:t>Intern censur – bestået/ikkebestået</w:t>
            </w:r>
          </w:p>
        </w:tc>
      </w:tr>
    </w:tbl>
    <w:p w14:paraId="4A51DE47" w14:textId="77777777" w:rsidR="001B3578" w:rsidRPr="000D3CD6" w:rsidRDefault="001B3578" w:rsidP="001B3578">
      <w:pPr>
        <w:tabs>
          <w:tab w:val="right" w:leader="dot" w:pos="8789"/>
        </w:tabs>
        <w:rPr>
          <w:rFonts w:ascii="Garamond" w:hAnsi="Garamond" w:cs="Arial"/>
          <w:sz w:val="22"/>
          <w:szCs w:val="22"/>
        </w:rPr>
      </w:pPr>
    </w:p>
    <w:p w14:paraId="41C91D90" w14:textId="77777777" w:rsidR="001B3578" w:rsidRPr="000D3CD6" w:rsidRDefault="001B3578" w:rsidP="001B3578">
      <w:pPr>
        <w:tabs>
          <w:tab w:val="right" w:leader="dot" w:pos="8789"/>
        </w:tabs>
        <w:rPr>
          <w:rFonts w:ascii="Garamond" w:hAnsi="Garamond" w:cs="Arial"/>
          <w:sz w:val="22"/>
          <w:szCs w:val="22"/>
        </w:rPr>
      </w:pPr>
    </w:p>
    <w:tbl>
      <w:tblPr>
        <w:tblW w:w="5000" w:type="pct"/>
        <w:tblCellMar>
          <w:left w:w="70" w:type="dxa"/>
          <w:right w:w="70" w:type="dxa"/>
        </w:tblCellMar>
        <w:tblLook w:val="0000" w:firstRow="0" w:lastRow="0" w:firstColumn="0" w:lastColumn="0" w:noHBand="0" w:noVBand="0"/>
      </w:tblPr>
      <w:tblGrid>
        <w:gridCol w:w="849"/>
        <w:gridCol w:w="2978"/>
        <w:gridCol w:w="2978"/>
        <w:gridCol w:w="2973"/>
      </w:tblGrid>
      <w:tr w:rsidR="001B3578" w:rsidRPr="00C5366F" w14:paraId="2E521D57"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5B7FF9FF"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1.4</w:t>
            </w:r>
          </w:p>
        </w:tc>
        <w:tc>
          <w:tcPr>
            <w:tcW w:w="4566"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7A69FED"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Studieophold på apotek og sygehusapotek</w:t>
            </w:r>
            <w:r>
              <w:rPr>
                <w:rFonts w:ascii="Garamond" w:hAnsi="Garamond" w:cs="Arial"/>
                <w:sz w:val="22"/>
                <w:szCs w:val="22"/>
              </w:rPr>
              <w:br/>
            </w:r>
            <w:r w:rsidRPr="00782066">
              <w:rPr>
                <w:rFonts w:ascii="Garamond" w:hAnsi="Garamond" w:cs="Arial"/>
                <w:sz w:val="18"/>
                <w:szCs w:val="18"/>
              </w:rPr>
              <w:t>Intern censur – bestået/ikkebestået</w:t>
            </w:r>
          </w:p>
        </w:tc>
      </w:tr>
      <w:tr w:rsidR="001B3578" w:rsidRPr="00C5366F" w14:paraId="4F8827AF"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1F3C6F12"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1.3</w:t>
            </w:r>
          </w:p>
        </w:tc>
        <w:tc>
          <w:tcPr>
            <w:tcW w:w="1523" w:type="pct"/>
            <w:vMerge w:val="restart"/>
            <w:tcBorders>
              <w:top w:val="single" w:sz="8" w:space="0" w:color="auto"/>
              <w:left w:val="single" w:sz="8" w:space="0" w:color="auto"/>
              <w:right w:val="single" w:sz="8" w:space="0" w:color="auto"/>
            </w:tcBorders>
            <w:shd w:val="clear" w:color="auto" w:fill="auto"/>
            <w:vAlign w:val="center"/>
          </w:tcPr>
          <w:p w14:paraId="6C7DBE8F" w14:textId="77777777" w:rsidR="001B3578" w:rsidRPr="001B3578" w:rsidRDefault="001B3578" w:rsidP="00782066">
            <w:pPr>
              <w:jc w:val="center"/>
              <w:rPr>
                <w:rFonts w:ascii="Garamond" w:hAnsi="Garamond" w:cs="Arial"/>
                <w:sz w:val="22"/>
                <w:szCs w:val="22"/>
                <w:lang w:val="en-US"/>
              </w:rPr>
            </w:pPr>
            <w:r w:rsidRPr="001B3578">
              <w:rPr>
                <w:rFonts w:ascii="Garamond" w:hAnsi="Garamond" w:cs="Arial"/>
                <w:sz w:val="22"/>
                <w:szCs w:val="22"/>
                <w:lang w:val="en-US"/>
              </w:rPr>
              <w:t>Rationel farmakoterapi A</w:t>
            </w:r>
            <w:r w:rsidRPr="001B3578">
              <w:rPr>
                <w:rFonts w:ascii="Garamond" w:hAnsi="Garamond" w:cs="Arial"/>
                <w:sz w:val="22"/>
                <w:szCs w:val="22"/>
                <w:lang w:val="en-US"/>
              </w:rPr>
              <w:br/>
            </w:r>
            <w:r w:rsidRPr="001B3578">
              <w:rPr>
                <w:rFonts w:ascii="Garamond" w:hAnsi="Garamond" w:cs="Arial"/>
                <w:sz w:val="18"/>
                <w:szCs w:val="18"/>
                <w:lang w:val="en-US"/>
              </w:rPr>
              <w:t>Ekstern censur – 7 trin</w:t>
            </w:r>
          </w:p>
        </w:tc>
        <w:tc>
          <w:tcPr>
            <w:tcW w:w="1523" w:type="pct"/>
            <w:tcBorders>
              <w:top w:val="single" w:sz="8" w:space="0" w:color="auto"/>
              <w:left w:val="single" w:sz="8" w:space="0" w:color="auto"/>
              <w:bottom w:val="single" w:sz="8" w:space="0" w:color="auto"/>
              <w:right w:val="single" w:sz="8" w:space="0" w:color="auto"/>
            </w:tcBorders>
            <w:shd w:val="clear" w:color="auto" w:fill="auto"/>
            <w:vAlign w:val="center"/>
          </w:tcPr>
          <w:p w14:paraId="2F04568E" w14:textId="77777777" w:rsidR="001B3578" w:rsidRPr="002D6AF2" w:rsidRDefault="001B3578" w:rsidP="00782066">
            <w:pPr>
              <w:jc w:val="center"/>
              <w:rPr>
                <w:rFonts w:ascii="Garamond" w:hAnsi="Garamond" w:cs="Arial"/>
                <w:sz w:val="22"/>
                <w:szCs w:val="22"/>
              </w:rPr>
            </w:pPr>
            <w:r w:rsidRPr="0044445C">
              <w:rPr>
                <w:rFonts w:ascii="Garamond" w:hAnsi="Garamond" w:cs="Arial"/>
                <w:sz w:val="22"/>
                <w:szCs w:val="22"/>
              </w:rPr>
              <w:t xml:space="preserve">Avancerede sterile lægemidler </w:t>
            </w:r>
            <w:r>
              <w:rPr>
                <w:rFonts w:ascii="Garamond" w:hAnsi="Garamond" w:cs="Arial"/>
                <w:sz w:val="22"/>
                <w:szCs w:val="22"/>
              </w:rPr>
              <w:br/>
            </w:r>
            <w:r>
              <w:rPr>
                <w:rFonts w:ascii="Garamond" w:hAnsi="Garamond" w:cs="Arial"/>
                <w:sz w:val="18"/>
                <w:szCs w:val="18"/>
              </w:rPr>
              <w:t>Intern censur – 7 trin</w:t>
            </w:r>
          </w:p>
        </w:tc>
        <w:tc>
          <w:tcPr>
            <w:tcW w:w="1520" w:type="pct"/>
            <w:tcBorders>
              <w:top w:val="single" w:sz="8" w:space="0" w:color="000000"/>
              <w:left w:val="single" w:sz="8" w:space="0" w:color="auto"/>
              <w:bottom w:val="single" w:sz="8" w:space="0" w:color="auto"/>
              <w:right w:val="single" w:sz="8" w:space="0" w:color="auto"/>
            </w:tcBorders>
            <w:shd w:val="clear" w:color="auto" w:fill="auto"/>
            <w:vAlign w:val="center"/>
          </w:tcPr>
          <w:p w14:paraId="547960EC"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 xml:space="preserve">Lægemiddeludvikling og regulatorisk farmaci </w:t>
            </w:r>
            <w:r>
              <w:rPr>
                <w:rFonts w:ascii="Garamond" w:hAnsi="Garamond" w:cs="Arial"/>
                <w:sz w:val="22"/>
                <w:szCs w:val="22"/>
              </w:rPr>
              <w:br/>
            </w:r>
            <w:r w:rsidRPr="00782066">
              <w:rPr>
                <w:rFonts w:ascii="Garamond" w:hAnsi="Garamond" w:cs="Arial"/>
                <w:sz w:val="18"/>
                <w:szCs w:val="18"/>
              </w:rPr>
              <w:t>Intern censur – bestået/ikkebestået</w:t>
            </w:r>
          </w:p>
        </w:tc>
      </w:tr>
      <w:tr w:rsidR="001B3578" w:rsidRPr="00C5366F" w14:paraId="1675ECFB"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35673845" w14:textId="77777777" w:rsidR="001B3578" w:rsidRPr="00C5366F" w:rsidRDefault="001B3578" w:rsidP="00782066">
            <w:pPr>
              <w:spacing w:before="120" w:after="120"/>
              <w:jc w:val="center"/>
              <w:rPr>
                <w:rFonts w:ascii="Garamond" w:hAnsi="Garamond"/>
                <w:bCs/>
                <w:sz w:val="22"/>
                <w:szCs w:val="22"/>
              </w:rPr>
            </w:pPr>
            <w:r w:rsidRPr="00C5366F">
              <w:rPr>
                <w:rFonts w:ascii="Garamond" w:hAnsi="Garamond"/>
                <w:bCs/>
                <w:sz w:val="22"/>
                <w:szCs w:val="22"/>
              </w:rPr>
              <w:t>1.2</w:t>
            </w:r>
          </w:p>
        </w:tc>
        <w:tc>
          <w:tcPr>
            <w:tcW w:w="1523" w:type="pct"/>
            <w:vMerge/>
            <w:tcBorders>
              <w:left w:val="single" w:sz="8" w:space="0" w:color="auto"/>
              <w:bottom w:val="single" w:sz="8" w:space="0" w:color="000000"/>
              <w:right w:val="single" w:sz="8" w:space="0" w:color="auto"/>
            </w:tcBorders>
            <w:shd w:val="clear" w:color="auto" w:fill="auto"/>
            <w:vAlign w:val="center"/>
          </w:tcPr>
          <w:p w14:paraId="53E684C9" w14:textId="77777777" w:rsidR="001B3578" w:rsidRPr="00C5366F" w:rsidRDefault="001B3578" w:rsidP="00782066">
            <w:pPr>
              <w:jc w:val="center"/>
              <w:rPr>
                <w:rFonts w:ascii="Garamond" w:hAnsi="Garamond" w:cs="Arial"/>
                <w:sz w:val="22"/>
                <w:szCs w:val="22"/>
              </w:rPr>
            </w:pPr>
          </w:p>
        </w:tc>
        <w:tc>
          <w:tcPr>
            <w:tcW w:w="1523" w:type="pct"/>
            <w:vMerge w:val="restart"/>
            <w:tcBorders>
              <w:top w:val="single" w:sz="4" w:space="0" w:color="auto"/>
              <w:left w:val="single" w:sz="8" w:space="0" w:color="auto"/>
              <w:right w:val="single" w:sz="8" w:space="0" w:color="auto"/>
            </w:tcBorders>
            <w:shd w:val="clear" w:color="auto" w:fill="auto"/>
            <w:vAlign w:val="center"/>
          </w:tcPr>
          <w:p w14:paraId="4D80E511" w14:textId="77777777" w:rsidR="001B3578" w:rsidRPr="001B3578" w:rsidRDefault="001B3578" w:rsidP="00782066">
            <w:pPr>
              <w:jc w:val="center"/>
              <w:rPr>
                <w:rFonts w:ascii="Garamond" w:hAnsi="Garamond" w:cs="Arial"/>
                <w:sz w:val="22"/>
                <w:szCs w:val="22"/>
                <w:lang w:val="en-US"/>
              </w:rPr>
            </w:pPr>
            <w:r w:rsidRPr="001B3578">
              <w:rPr>
                <w:rFonts w:ascii="Garamond" w:hAnsi="Garamond" w:cs="Arial"/>
                <w:sz w:val="22"/>
                <w:szCs w:val="22"/>
                <w:lang w:val="en-US"/>
              </w:rPr>
              <w:t>Human patofysiologi A</w:t>
            </w:r>
            <w:r w:rsidRPr="001B3578">
              <w:rPr>
                <w:rFonts w:ascii="Garamond" w:hAnsi="Garamond" w:cs="Arial"/>
                <w:sz w:val="22"/>
                <w:szCs w:val="22"/>
                <w:lang w:val="en-US"/>
              </w:rPr>
              <w:br/>
            </w:r>
            <w:r w:rsidRPr="001B3578">
              <w:rPr>
                <w:rFonts w:ascii="Garamond" w:hAnsi="Garamond" w:cs="Arial"/>
                <w:sz w:val="18"/>
                <w:szCs w:val="18"/>
                <w:lang w:val="en-US"/>
              </w:rPr>
              <w:t>Ekstern censur – 7 trin</w:t>
            </w: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64E0930B" w14:textId="77777777" w:rsidR="001B3578" w:rsidRPr="00C5366F" w:rsidRDefault="001B3578" w:rsidP="00782066">
            <w:pPr>
              <w:jc w:val="center"/>
              <w:rPr>
                <w:rFonts w:ascii="Garamond" w:hAnsi="Garamond" w:cs="Arial"/>
                <w:sz w:val="22"/>
                <w:szCs w:val="22"/>
              </w:rPr>
            </w:pPr>
            <w:r>
              <w:rPr>
                <w:rFonts w:ascii="Garamond" w:hAnsi="Garamond" w:cs="Arial"/>
                <w:sz w:val="22"/>
                <w:szCs w:val="22"/>
              </w:rPr>
              <w:t>Drug Transport &amp; Delivery</w:t>
            </w:r>
            <w:r>
              <w:rPr>
                <w:rFonts w:ascii="Garamond" w:hAnsi="Garamond" w:cs="Arial"/>
                <w:sz w:val="22"/>
                <w:szCs w:val="22"/>
              </w:rPr>
              <w:br/>
            </w:r>
            <w:r w:rsidRPr="00782066">
              <w:rPr>
                <w:rFonts w:ascii="Garamond" w:hAnsi="Garamond" w:cs="Arial"/>
                <w:sz w:val="18"/>
                <w:szCs w:val="18"/>
              </w:rPr>
              <w:t>Intern censur – bestået/ikkebestået</w:t>
            </w:r>
            <w:r>
              <w:rPr>
                <w:rFonts w:ascii="Garamond" w:hAnsi="Garamond" w:cs="Arial"/>
                <w:sz w:val="22"/>
                <w:szCs w:val="22"/>
              </w:rPr>
              <w:br/>
            </w:r>
          </w:p>
        </w:tc>
      </w:tr>
      <w:tr w:rsidR="001B3578" w:rsidRPr="00D920B8" w14:paraId="2A3D3F74" w14:textId="77777777" w:rsidTr="00782066">
        <w:trPr>
          <w:cantSplit/>
          <w:trHeight w:val="283"/>
        </w:trPr>
        <w:tc>
          <w:tcPr>
            <w:tcW w:w="434" w:type="pct"/>
            <w:tcBorders>
              <w:top w:val="single" w:sz="8" w:space="0" w:color="auto"/>
              <w:left w:val="single" w:sz="8" w:space="0" w:color="auto"/>
              <w:bottom w:val="single" w:sz="8" w:space="0" w:color="auto"/>
              <w:right w:val="single" w:sz="8" w:space="0" w:color="auto"/>
            </w:tcBorders>
            <w:shd w:val="clear" w:color="auto" w:fill="auto"/>
            <w:vAlign w:val="center"/>
          </w:tcPr>
          <w:p w14:paraId="451126CF" w14:textId="77777777" w:rsidR="001B3578" w:rsidRPr="00C5366F" w:rsidRDefault="001B3578" w:rsidP="00782066">
            <w:pPr>
              <w:spacing w:before="120" w:after="120"/>
              <w:jc w:val="center"/>
              <w:rPr>
                <w:rFonts w:ascii="Garamond" w:hAnsi="Garamond"/>
                <w:sz w:val="22"/>
                <w:szCs w:val="22"/>
              </w:rPr>
            </w:pPr>
            <w:r w:rsidRPr="00C5366F">
              <w:rPr>
                <w:rFonts w:ascii="Garamond" w:hAnsi="Garamond"/>
                <w:sz w:val="22"/>
                <w:szCs w:val="22"/>
              </w:rPr>
              <w:t>1.1</w:t>
            </w:r>
          </w:p>
        </w:tc>
        <w:tc>
          <w:tcPr>
            <w:tcW w:w="1523" w:type="pct"/>
            <w:tcBorders>
              <w:top w:val="nil"/>
              <w:left w:val="single" w:sz="8" w:space="0" w:color="auto"/>
              <w:bottom w:val="single" w:sz="8" w:space="0" w:color="000000"/>
              <w:right w:val="single" w:sz="8" w:space="0" w:color="auto"/>
            </w:tcBorders>
            <w:shd w:val="clear" w:color="auto" w:fill="auto"/>
            <w:vAlign w:val="center"/>
          </w:tcPr>
          <w:p w14:paraId="3E0AB3EF" w14:textId="77777777" w:rsidR="001B3578" w:rsidRPr="00C5366F" w:rsidRDefault="001B3578" w:rsidP="00782066">
            <w:pPr>
              <w:jc w:val="center"/>
              <w:rPr>
                <w:rFonts w:ascii="Garamond" w:hAnsi="Garamond" w:cs="Arial"/>
                <w:sz w:val="22"/>
                <w:szCs w:val="22"/>
              </w:rPr>
            </w:pPr>
            <w:r w:rsidRPr="002D6AF2">
              <w:rPr>
                <w:rFonts w:ascii="Garamond" w:hAnsi="Garamond" w:cs="Arial"/>
                <w:sz w:val="22"/>
                <w:szCs w:val="22"/>
              </w:rPr>
              <w:t>Klinisk farmakologi</w:t>
            </w:r>
            <w:r>
              <w:rPr>
                <w:rFonts w:ascii="Garamond" w:hAnsi="Garamond" w:cs="Arial"/>
                <w:sz w:val="22"/>
                <w:szCs w:val="22"/>
              </w:rPr>
              <w:br/>
            </w:r>
            <w:r>
              <w:rPr>
                <w:rFonts w:ascii="Garamond" w:hAnsi="Garamond" w:cs="Arial"/>
                <w:sz w:val="18"/>
                <w:szCs w:val="18"/>
              </w:rPr>
              <w:t>Ekstern censur – 7 trin</w:t>
            </w:r>
          </w:p>
        </w:tc>
        <w:tc>
          <w:tcPr>
            <w:tcW w:w="1523" w:type="pct"/>
            <w:vMerge/>
            <w:tcBorders>
              <w:left w:val="single" w:sz="8" w:space="0" w:color="auto"/>
              <w:bottom w:val="single" w:sz="8" w:space="0" w:color="auto"/>
              <w:right w:val="single" w:sz="8" w:space="0" w:color="auto"/>
            </w:tcBorders>
            <w:shd w:val="clear" w:color="auto" w:fill="auto"/>
            <w:vAlign w:val="center"/>
          </w:tcPr>
          <w:p w14:paraId="3BA59E68" w14:textId="77777777" w:rsidR="001B3578" w:rsidRPr="002D6AF2" w:rsidRDefault="001B3578" w:rsidP="00782066">
            <w:pPr>
              <w:jc w:val="center"/>
              <w:rPr>
                <w:rFonts w:ascii="Garamond" w:hAnsi="Garamond" w:cs="Arial"/>
                <w:sz w:val="22"/>
                <w:szCs w:val="22"/>
              </w:rPr>
            </w:pPr>
          </w:p>
        </w:tc>
        <w:tc>
          <w:tcPr>
            <w:tcW w:w="1520" w:type="pct"/>
            <w:tcBorders>
              <w:top w:val="single" w:sz="8" w:space="0" w:color="auto"/>
              <w:left w:val="single" w:sz="8" w:space="0" w:color="auto"/>
              <w:bottom w:val="single" w:sz="8" w:space="0" w:color="auto"/>
              <w:right w:val="single" w:sz="8" w:space="0" w:color="auto"/>
            </w:tcBorders>
            <w:shd w:val="clear" w:color="auto" w:fill="auto"/>
            <w:vAlign w:val="center"/>
          </w:tcPr>
          <w:p w14:paraId="5BBAD9AA" w14:textId="77777777" w:rsidR="001B3578" w:rsidRPr="002D6AF2" w:rsidRDefault="001B3578" w:rsidP="00782066">
            <w:pPr>
              <w:jc w:val="center"/>
              <w:rPr>
                <w:rFonts w:ascii="Garamond" w:hAnsi="Garamond" w:cs="Arial"/>
                <w:sz w:val="22"/>
                <w:szCs w:val="22"/>
              </w:rPr>
            </w:pPr>
            <w:r w:rsidRPr="002D6AF2">
              <w:rPr>
                <w:rFonts w:ascii="Garamond" w:hAnsi="Garamond" w:cs="Arial"/>
                <w:sz w:val="22"/>
                <w:szCs w:val="22"/>
              </w:rPr>
              <w:t>Avancerede lægemiddelformer</w:t>
            </w:r>
            <w:r>
              <w:rPr>
                <w:rFonts w:ascii="Garamond" w:hAnsi="Garamond" w:cs="Arial"/>
                <w:sz w:val="22"/>
                <w:szCs w:val="22"/>
              </w:rPr>
              <w:br/>
            </w:r>
            <w:r w:rsidRPr="00782066">
              <w:rPr>
                <w:rFonts w:ascii="Garamond" w:hAnsi="Garamond" w:cs="Arial"/>
                <w:sz w:val="18"/>
                <w:szCs w:val="18"/>
              </w:rPr>
              <w:t>Intern censur – bestået/ikkebestået</w:t>
            </w:r>
            <w:r>
              <w:rPr>
                <w:rFonts w:ascii="Garamond" w:hAnsi="Garamond" w:cs="Arial"/>
                <w:sz w:val="22"/>
                <w:szCs w:val="22"/>
              </w:rPr>
              <w:br/>
            </w:r>
          </w:p>
        </w:tc>
      </w:tr>
    </w:tbl>
    <w:p w14:paraId="0AB7FFD0" w14:textId="77777777" w:rsidR="001B3578" w:rsidRPr="001B3578" w:rsidRDefault="001B3578" w:rsidP="001B3578">
      <w:pPr>
        <w:tabs>
          <w:tab w:val="right" w:leader="dot" w:pos="8789"/>
        </w:tabs>
        <w:rPr>
          <w:rFonts w:ascii="Garamond" w:hAnsi="Garamond" w:cs="Arial"/>
          <w:sz w:val="22"/>
          <w:szCs w:val="22"/>
        </w:rPr>
      </w:pPr>
    </w:p>
    <w:p w14:paraId="4FDD8AA8" w14:textId="77777777" w:rsidR="001B3578" w:rsidRDefault="001B3578" w:rsidP="001B3578">
      <w:pPr>
        <w:rPr>
          <w:rFonts w:ascii="Garamond" w:hAnsi="Garamond"/>
          <w:sz w:val="22"/>
          <w:szCs w:val="22"/>
        </w:rPr>
      </w:pPr>
    </w:p>
    <w:p w14:paraId="68BDC9C9" w14:textId="77777777" w:rsidR="001B3578" w:rsidRDefault="001B3578">
      <w:pPr>
        <w:rPr>
          <w:rFonts w:ascii="Garamond" w:hAnsi="Garamond"/>
          <w:sz w:val="22"/>
          <w:szCs w:val="22"/>
        </w:rPr>
      </w:pPr>
    </w:p>
    <w:p w14:paraId="25F28E56" w14:textId="610783B3" w:rsidR="00AB2BAC" w:rsidRDefault="00AB2BAC">
      <w:pPr>
        <w:rPr>
          <w:rFonts w:ascii="Garamond" w:hAnsi="Garamond"/>
          <w:sz w:val="22"/>
          <w:szCs w:val="22"/>
        </w:rPr>
      </w:pPr>
      <w:r>
        <w:rPr>
          <w:rFonts w:ascii="Garamond" w:hAnsi="Garamond"/>
          <w:sz w:val="22"/>
          <w:szCs w:val="22"/>
        </w:rPr>
        <w:lastRenderedPageBreak/>
        <w:t>Ændres fra:</w:t>
      </w:r>
    </w:p>
    <w:p w14:paraId="3405E3F9" w14:textId="77777777" w:rsidR="00AB2BAC" w:rsidRDefault="00AB2BAC">
      <w:pPr>
        <w:rPr>
          <w:rFonts w:ascii="Garamond" w:hAnsi="Garamond"/>
          <w:sz w:val="22"/>
          <w:szCs w:val="22"/>
        </w:rPr>
      </w:pPr>
    </w:p>
    <w:p w14:paraId="77ECCC72" w14:textId="77777777" w:rsidR="00AB2BAC" w:rsidRDefault="00AB2BAC" w:rsidP="00AB2BAC">
      <w:pPr>
        <w:shd w:val="clear" w:color="auto" w:fill="E6E6E6"/>
        <w:jc w:val="center"/>
        <w:rPr>
          <w:rFonts w:ascii="Garamond" w:hAnsi="Garamond"/>
          <w:b/>
          <w:bCs/>
          <w:sz w:val="22"/>
          <w:szCs w:val="22"/>
        </w:rPr>
      </w:pPr>
      <w:r>
        <w:rPr>
          <w:rFonts w:ascii="Garamond" w:hAnsi="Garamond"/>
          <w:b/>
          <w:bCs/>
          <w:sz w:val="22"/>
          <w:szCs w:val="22"/>
        </w:rPr>
        <w:t>§ 24 Særlige prøvevilkår</w:t>
      </w:r>
    </w:p>
    <w:p w14:paraId="1CE8FE70" w14:textId="77777777" w:rsidR="00AB2BAC" w:rsidRDefault="00AB2BAC" w:rsidP="00AB2BAC">
      <w:pPr>
        <w:rPr>
          <w:rFonts w:ascii="Garamond" w:hAnsi="Garamond"/>
          <w:sz w:val="22"/>
          <w:szCs w:val="22"/>
        </w:rPr>
      </w:pPr>
    </w:p>
    <w:p w14:paraId="51681C49" w14:textId="77777777" w:rsidR="00AB2BAC" w:rsidRDefault="00AB2BAC" w:rsidP="00AB2BAC">
      <w:pPr>
        <w:rPr>
          <w:rFonts w:ascii="Garamond" w:hAnsi="Garamond"/>
          <w:sz w:val="22"/>
          <w:szCs w:val="22"/>
        </w:rPr>
      </w:pPr>
      <w:r>
        <w:rPr>
          <w:rFonts w:ascii="Garamond" w:hAnsi="Garamond"/>
          <w:b/>
          <w:sz w:val="22"/>
          <w:szCs w:val="22"/>
        </w:rPr>
        <w:t>stk. 3</w:t>
      </w:r>
      <w:r>
        <w:rPr>
          <w:rFonts w:ascii="Garamond" w:hAnsi="Garamond"/>
          <w:sz w:val="22"/>
          <w:szCs w:val="22"/>
        </w:rPr>
        <w:t xml:space="preserve"> Studerende som er i gravide i tredje trimester kan få forlænget tid uden ansøgning ved forevisning af vandrejournal til eksamenskontoret samtidig med tilmelding til eksamen. </w:t>
      </w:r>
    </w:p>
    <w:p w14:paraId="2211EF05" w14:textId="77777777" w:rsidR="00AB2BAC" w:rsidRDefault="00AB2BAC" w:rsidP="00AB2BAC">
      <w:pPr>
        <w:rPr>
          <w:rFonts w:ascii="Garamond" w:hAnsi="Garamond"/>
          <w:sz w:val="22"/>
          <w:szCs w:val="22"/>
        </w:rPr>
      </w:pPr>
    </w:p>
    <w:p w14:paraId="654B3F00" w14:textId="77777777" w:rsidR="00AB2BAC" w:rsidRDefault="00AB2BAC">
      <w:pPr>
        <w:rPr>
          <w:rFonts w:ascii="Garamond" w:hAnsi="Garamond"/>
          <w:sz w:val="22"/>
          <w:szCs w:val="22"/>
        </w:rPr>
      </w:pPr>
    </w:p>
    <w:p w14:paraId="21811A6E" w14:textId="77777777" w:rsidR="00D30429" w:rsidRDefault="00D30429">
      <w:pPr>
        <w:rPr>
          <w:rFonts w:ascii="Garamond" w:hAnsi="Garamond"/>
          <w:sz w:val="22"/>
          <w:szCs w:val="22"/>
        </w:rPr>
      </w:pPr>
    </w:p>
    <w:p w14:paraId="51631347" w14:textId="53F5EABC" w:rsidR="00D30429" w:rsidRDefault="00AB2BAC">
      <w:pPr>
        <w:rPr>
          <w:rFonts w:ascii="Garamond" w:hAnsi="Garamond"/>
          <w:sz w:val="22"/>
          <w:szCs w:val="22"/>
        </w:rPr>
      </w:pPr>
      <w:r>
        <w:rPr>
          <w:rFonts w:ascii="Garamond" w:hAnsi="Garamond"/>
          <w:sz w:val="22"/>
          <w:szCs w:val="22"/>
        </w:rPr>
        <w:t>Ændres til:</w:t>
      </w:r>
    </w:p>
    <w:p w14:paraId="7854455D" w14:textId="77777777" w:rsidR="00AB2BAC" w:rsidRDefault="00AB2BAC">
      <w:pPr>
        <w:rPr>
          <w:rFonts w:ascii="Garamond" w:hAnsi="Garamond"/>
          <w:sz w:val="22"/>
          <w:szCs w:val="22"/>
        </w:rPr>
      </w:pPr>
    </w:p>
    <w:p w14:paraId="55AD237A" w14:textId="77777777" w:rsidR="00AB2BAC" w:rsidRDefault="00AB2BAC" w:rsidP="00AB2BAC">
      <w:pPr>
        <w:shd w:val="clear" w:color="auto" w:fill="E6E6E6"/>
        <w:jc w:val="center"/>
        <w:rPr>
          <w:rFonts w:ascii="Garamond" w:hAnsi="Garamond"/>
          <w:b/>
          <w:bCs/>
          <w:sz w:val="22"/>
          <w:szCs w:val="22"/>
        </w:rPr>
      </w:pPr>
      <w:r>
        <w:rPr>
          <w:rFonts w:ascii="Garamond" w:hAnsi="Garamond"/>
          <w:b/>
          <w:bCs/>
          <w:sz w:val="22"/>
          <w:szCs w:val="22"/>
        </w:rPr>
        <w:t>§ 24 Særlige prøvevilkår</w:t>
      </w:r>
    </w:p>
    <w:p w14:paraId="070BF188" w14:textId="77777777" w:rsidR="00AB2BAC" w:rsidRDefault="00AB2BAC" w:rsidP="00AB2BAC">
      <w:pPr>
        <w:rPr>
          <w:rFonts w:ascii="Garamond" w:hAnsi="Garamond"/>
          <w:sz w:val="22"/>
          <w:szCs w:val="22"/>
        </w:rPr>
      </w:pPr>
    </w:p>
    <w:p w14:paraId="704ABB81" w14:textId="19F5024B" w:rsidR="00AB2BAC" w:rsidRDefault="00AB2BAC" w:rsidP="00AB2BAC">
      <w:pPr>
        <w:rPr>
          <w:rFonts w:ascii="Garamond" w:hAnsi="Garamond"/>
          <w:sz w:val="22"/>
          <w:szCs w:val="22"/>
        </w:rPr>
      </w:pPr>
      <w:r>
        <w:rPr>
          <w:rFonts w:ascii="Garamond" w:hAnsi="Garamond"/>
          <w:sz w:val="22"/>
          <w:szCs w:val="22"/>
        </w:rPr>
        <w:t>5</w:t>
      </w:r>
      <w:r>
        <w:rPr>
          <w:rFonts w:ascii="Garamond" w:hAnsi="Garamond"/>
          <w:b/>
          <w:sz w:val="22"/>
          <w:szCs w:val="22"/>
        </w:rPr>
        <w:t>.</w:t>
      </w:r>
      <w:r w:rsidRPr="0000610A">
        <w:rPr>
          <w:rFonts w:ascii="Garamond" w:hAnsi="Garamond"/>
          <w:sz w:val="22"/>
          <w:szCs w:val="22"/>
        </w:rPr>
        <w:t xml:space="preserve"> ved graviditet i graviditetens </w:t>
      </w:r>
      <w:r>
        <w:rPr>
          <w:rFonts w:ascii="Garamond" w:hAnsi="Garamond"/>
          <w:sz w:val="22"/>
          <w:szCs w:val="22"/>
        </w:rPr>
        <w:t>tredie</w:t>
      </w:r>
      <w:r w:rsidRPr="0000610A">
        <w:rPr>
          <w:rFonts w:ascii="Garamond" w:hAnsi="Garamond"/>
          <w:sz w:val="22"/>
          <w:szCs w:val="22"/>
        </w:rPr>
        <w:t xml:space="preserve"> trimestre, når </w:t>
      </w:r>
      <w:r>
        <w:rPr>
          <w:rFonts w:ascii="Garamond" w:hAnsi="Garamond"/>
          <w:sz w:val="22"/>
          <w:szCs w:val="22"/>
        </w:rPr>
        <w:t>det</w:t>
      </w:r>
      <w:r w:rsidRPr="0000610A">
        <w:rPr>
          <w:rFonts w:ascii="Garamond" w:hAnsi="Garamond"/>
          <w:sz w:val="22"/>
          <w:szCs w:val="22"/>
        </w:rPr>
        <w:t xml:space="preserve"> er dokumenteret ved </w:t>
      </w:r>
      <w:r>
        <w:rPr>
          <w:rFonts w:ascii="Garamond" w:hAnsi="Garamond"/>
          <w:sz w:val="22"/>
          <w:szCs w:val="22"/>
        </w:rPr>
        <w:t>vandrejournal.</w:t>
      </w:r>
    </w:p>
    <w:p w14:paraId="1C3B01FF" w14:textId="77777777" w:rsidR="00AB2BAC" w:rsidRPr="00D30429" w:rsidRDefault="00AB2BAC">
      <w:pPr>
        <w:rPr>
          <w:rFonts w:ascii="Garamond" w:hAnsi="Garamond"/>
          <w:sz w:val="22"/>
          <w:szCs w:val="22"/>
        </w:rPr>
      </w:pPr>
    </w:p>
    <w:sectPr w:rsidR="00AB2BAC" w:rsidRPr="00D30429" w:rsidSect="008B1C43">
      <w:headerReference w:type="default" r:id="rId13"/>
      <w:footerReference w:type="even"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99861" w14:textId="77777777" w:rsidR="00D30429" w:rsidRDefault="00D30429">
      <w:r>
        <w:separator/>
      </w:r>
    </w:p>
  </w:endnote>
  <w:endnote w:type="continuationSeparator" w:id="0">
    <w:p w14:paraId="21499862" w14:textId="77777777" w:rsidR="00D30429" w:rsidRDefault="00D3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OlSt BT">
    <w:charset w:val="00"/>
    <w:family w:val="roman"/>
    <w:pitch w:val="variable"/>
    <w:sig w:usb0="800000AF" w:usb1="1000204A" w:usb2="00000000" w:usb3="00000000" w:csb0="0000001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9864" w14:textId="77777777" w:rsidR="00D30429" w:rsidRDefault="00D30429" w:rsidP="00B216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1499865" w14:textId="77777777" w:rsidR="00D30429" w:rsidRDefault="00D30429" w:rsidP="00DD723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9866" w14:textId="77777777" w:rsidR="00D30429" w:rsidRPr="00656C78" w:rsidRDefault="00D30429" w:rsidP="00B21686">
    <w:pPr>
      <w:pStyle w:val="Sidefod"/>
      <w:framePr w:wrap="around" w:vAnchor="text" w:hAnchor="margin" w:xAlign="right" w:y="1"/>
      <w:rPr>
        <w:rStyle w:val="Sidetal"/>
        <w:rFonts w:asciiTheme="majorHAnsi" w:hAnsiTheme="majorHAnsi"/>
        <w:sz w:val="20"/>
        <w:szCs w:val="20"/>
      </w:rPr>
    </w:pPr>
    <w:r w:rsidRPr="00656C78">
      <w:rPr>
        <w:rStyle w:val="Sidetal"/>
        <w:rFonts w:asciiTheme="majorHAnsi" w:hAnsiTheme="majorHAnsi"/>
        <w:sz w:val="20"/>
        <w:szCs w:val="20"/>
      </w:rPr>
      <w:fldChar w:fldCharType="begin"/>
    </w:r>
    <w:r w:rsidRPr="00656C78">
      <w:rPr>
        <w:rStyle w:val="Sidetal"/>
        <w:rFonts w:asciiTheme="majorHAnsi" w:hAnsiTheme="majorHAnsi"/>
        <w:sz w:val="20"/>
        <w:szCs w:val="20"/>
      </w:rPr>
      <w:instrText xml:space="preserve">PAGE  </w:instrText>
    </w:r>
    <w:r w:rsidRPr="00656C78">
      <w:rPr>
        <w:rStyle w:val="Sidetal"/>
        <w:rFonts w:asciiTheme="majorHAnsi" w:hAnsiTheme="majorHAnsi"/>
        <w:sz w:val="20"/>
        <w:szCs w:val="20"/>
      </w:rPr>
      <w:fldChar w:fldCharType="separate"/>
    </w:r>
    <w:r w:rsidR="00066A3C">
      <w:rPr>
        <w:rStyle w:val="Sidetal"/>
        <w:rFonts w:asciiTheme="majorHAnsi" w:hAnsiTheme="majorHAnsi"/>
        <w:noProof/>
        <w:sz w:val="20"/>
        <w:szCs w:val="20"/>
      </w:rPr>
      <w:t>6</w:t>
    </w:r>
    <w:r w:rsidRPr="00656C78">
      <w:rPr>
        <w:rStyle w:val="Sidetal"/>
        <w:rFonts w:asciiTheme="majorHAnsi" w:hAnsiTheme="majorHAnsi"/>
        <w:sz w:val="20"/>
        <w:szCs w:val="20"/>
      </w:rPr>
      <w:fldChar w:fldCharType="end"/>
    </w:r>
  </w:p>
  <w:p w14:paraId="21499867" w14:textId="77777777" w:rsidR="00D30429" w:rsidRPr="00656C78" w:rsidRDefault="00D30429" w:rsidP="005D7F6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Theme="majorHAnsi" w:hAnsiTheme="majorHAnsi"/>
        <w:sz w:val="20"/>
        <w:szCs w:val="20"/>
      </w:rPr>
    </w:pPr>
    <w:r w:rsidRPr="00656C78">
      <w:rPr>
        <w:rFonts w:asciiTheme="majorHAnsi" w:hAnsiTheme="majorHAnsi"/>
        <w:sz w:val="20"/>
        <w:szCs w:val="20"/>
      </w:rPr>
      <w:t>SYDDANSK UNIVERSITET</w:t>
    </w:r>
  </w:p>
  <w:p w14:paraId="21499868" w14:textId="77777777" w:rsidR="00D30429" w:rsidRPr="00656C78" w:rsidRDefault="00D30429" w:rsidP="00656C7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rFonts w:asciiTheme="majorHAnsi" w:hAnsiTheme="majorHAnsi"/>
        <w:sz w:val="20"/>
        <w:szCs w:val="20"/>
      </w:rPr>
    </w:pPr>
    <w:r>
      <w:rPr>
        <w:rFonts w:asciiTheme="majorHAnsi" w:hAnsiTheme="majorHAnsi"/>
        <w:b/>
        <w:sz w:val="20"/>
        <w:szCs w:val="20"/>
      </w:rPr>
      <w:t xml:space="preserve">Studienævnet for farmaci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9985F" w14:textId="77777777" w:rsidR="00D30429" w:rsidRDefault="00D30429">
      <w:r>
        <w:separator/>
      </w:r>
    </w:p>
  </w:footnote>
  <w:footnote w:type="continuationSeparator" w:id="0">
    <w:p w14:paraId="21499860" w14:textId="77777777" w:rsidR="00D30429" w:rsidRDefault="00D30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9863" w14:textId="77777777" w:rsidR="00D30429" w:rsidRPr="00656C78" w:rsidRDefault="00D30429" w:rsidP="005D7F64">
    <w:pPr>
      <w:pStyle w:val="Sidehoved"/>
      <w:jc w:val="cent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3F03882"/>
    <w:multiLevelType w:val="hybridMultilevel"/>
    <w:tmpl w:val="CB26123C"/>
    <w:lvl w:ilvl="0" w:tplc="04060001">
      <w:start w:val="1"/>
      <w:numFmt w:val="bullet"/>
      <w:lvlText w:val=""/>
      <w:lvlJc w:val="left"/>
      <w:pPr>
        <w:tabs>
          <w:tab w:val="num" w:pos="644"/>
        </w:tabs>
        <w:ind w:left="644"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7B557E1"/>
    <w:multiLevelType w:val="hybridMultilevel"/>
    <w:tmpl w:val="365A62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1423373"/>
    <w:multiLevelType w:val="hybridMultilevel"/>
    <w:tmpl w:val="99805E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C69158D"/>
    <w:multiLevelType w:val="hybridMultilevel"/>
    <w:tmpl w:val="F7F890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0E2377A"/>
    <w:multiLevelType w:val="hybridMultilevel"/>
    <w:tmpl w:val="21B0AB3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nsid w:val="2D457C19"/>
    <w:multiLevelType w:val="hybridMultilevel"/>
    <w:tmpl w:val="289427C6"/>
    <w:lvl w:ilvl="0" w:tplc="84AE77C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F65444"/>
    <w:multiLevelType w:val="hybridMultilevel"/>
    <w:tmpl w:val="0E12477A"/>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35872F12"/>
    <w:multiLevelType w:val="multilevel"/>
    <w:tmpl w:val="EF9A9C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7A3B27"/>
    <w:multiLevelType w:val="hybridMultilevel"/>
    <w:tmpl w:val="28D6FC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1D25EB6"/>
    <w:multiLevelType w:val="hybridMultilevel"/>
    <w:tmpl w:val="28D6FC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18240A6"/>
    <w:multiLevelType w:val="hybridMultilevel"/>
    <w:tmpl w:val="E53CDDDA"/>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nsid w:val="56CF1AA6"/>
    <w:multiLevelType w:val="hybridMultilevel"/>
    <w:tmpl w:val="5374DEF2"/>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3">
    <w:nsid w:val="5ADB4C33"/>
    <w:multiLevelType w:val="hybridMultilevel"/>
    <w:tmpl w:val="BDA4DE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76C7732"/>
    <w:multiLevelType w:val="hybridMultilevel"/>
    <w:tmpl w:val="31DC42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6F740AEE"/>
    <w:multiLevelType w:val="hybridMultilevel"/>
    <w:tmpl w:val="365A62B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3ED1CA0"/>
    <w:multiLevelType w:val="hybridMultilevel"/>
    <w:tmpl w:val="DC125A3C"/>
    <w:lvl w:ilvl="0" w:tplc="EFD49A4C">
      <w:start w:val="1"/>
      <w:numFmt w:val="upperLetter"/>
      <w:pStyle w:val="Indryk"/>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7A72430"/>
    <w:multiLevelType w:val="hybridMultilevel"/>
    <w:tmpl w:val="0D92D642"/>
    <w:lvl w:ilvl="0" w:tplc="04060017">
      <w:start w:val="1"/>
      <w:numFmt w:val="lowerLetter"/>
      <w:lvlText w:val="%1)"/>
      <w:lvlJc w:val="left"/>
      <w:pPr>
        <w:tabs>
          <w:tab w:val="num" w:pos="780"/>
        </w:tabs>
        <w:ind w:left="780" w:hanging="360"/>
      </w:pPr>
    </w:lvl>
    <w:lvl w:ilvl="1" w:tplc="04060019" w:tentative="1">
      <w:start w:val="1"/>
      <w:numFmt w:val="lowerLetter"/>
      <w:lvlText w:val="%2."/>
      <w:lvlJc w:val="left"/>
      <w:pPr>
        <w:tabs>
          <w:tab w:val="num" w:pos="1500"/>
        </w:tabs>
        <w:ind w:left="1500" w:hanging="360"/>
      </w:pPr>
    </w:lvl>
    <w:lvl w:ilvl="2" w:tplc="0406001B" w:tentative="1">
      <w:start w:val="1"/>
      <w:numFmt w:val="lowerRoman"/>
      <w:lvlText w:val="%3."/>
      <w:lvlJc w:val="right"/>
      <w:pPr>
        <w:tabs>
          <w:tab w:val="num" w:pos="2220"/>
        </w:tabs>
        <w:ind w:left="2220" w:hanging="180"/>
      </w:pPr>
    </w:lvl>
    <w:lvl w:ilvl="3" w:tplc="0406000F" w:tentative="1">
      <w:start w:val="1"/>
      <w:numFmt w:val="decimal"/>
      <w:lvlText w:val="%4."/>
      <w:lvlJc w:val="left"/>
      <w:pPr>
        <w:tabs>
          <w:tab w:val="num" w:pos="2940"/>
        </w:tabs>
        <w:ind w:left="2940" w:hanging="360"/>
      </w:pPr>
    </w:lvl>
    <w:lvl w:ilvl="4" w:tplc="04060019" w:tentative="1">
      <w:start w:val="1"/>
      <w:numFmt w:val="lowerLetter"/>
      <w:lvlText w:val="%5."/>
      <w:lvlJc w:val="left"/>
      <w:pPr>
        <w:tabs>
          <w:tab w:val="num" w:pos="3660"/>
        </w:tabs>
        <w:ind w:left="3660" w:hanging="360"/>
      </w:pPr>
    </w:lvl>
    <w:lvl w:ilvl="5" w:tplc="0406001B" w:tentative="1">
      <w:start w:val="1"/>
      <w:numFmt w:val="lowerRoman"/>
      <w:lvlText w:val="%6."/>
      <w:lvlJc w:val="right"/>
      <w:pPr>
        <w:tabs>
          <w:tab w:val="num" w:pos="4380"/>
        </w:tabs>
        <w:ind w:left="4380" w:hanging="180"/>
      </w:pPr>
    </w:lvl>
    <w:lvl w:ilvl="6" w:tplc="0406000F" w:tentative="1">
      <w:start w:val="1"/>
      <w:numFmt w:val="decimal"/>
      <w:lvlText w:val="%7."/>
      <w:lvlJc w:val="left"/>
      <w:pPr>
        <w:tabs>
          <w:tab w:val="num" w:pos="5100"/>
        </w:tabs>
        <w:ind w:left="5100" w:hanging="360"/>
      </w:pPr>
    </w:lvl>
    <w:lvl w:ilvl="7" w:tplc="04060019" w:tentative="1">
      <w:start w:val="1"/>
      <w:numFmt w:val="lowerLetter"/>
      <w:lvlText w:val="%8."/>
      <w:lvlJc w:val="left"/>
      <w:pPr>
        <w:tabs>
          <w:tab w:val="num" w:pos="5820"/>
        </w:tabs>
        <w:ind w:left="5820" w:hanging="360"/>
      </w:pPr>
    </w:lvl>
    <w:lvl w:ilvl="8" w:tplc="0406001B" w:tentative="1">
      <w:start w:val="1"/>
      <w:numFmt w:val="lowerRoman"/>
      <w:lvlText w:val="%9."/>
      <w:lvlJc w:val="right"/>
      <w:pPr>
        <w:tabs>
          <w:tab w:val="num" w:pos="6540"/>
        </w:tabs>
        <w:ind w:left="6540" w:hanging="180"/>
      </w:pPr>
    </w:lvl>
  </w:abstractNum>
  <w:num w:numId="1">
    <w:abstractNumId w:val="1"/>
  </w:num>
  <w:num w:numId="2">
    <w:abstractNumId w:val="7"/>
  </w:num>
  <w:num w:numId="3">
    <w:abstractNumId w:val="17"/>
  </w:num>
  <w:num w:numId="4">
    <w:abstractNumId w:val="5"/>
  </w:num>
  <w:num w:numId="5">
    <w:abstractNumId w:val="2"/>
  </w:num>
  <w:num w:numId="6">
    <w:abstractNumId w:val="1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3"/>
  </w:num>
  <w:num w:numId="11">
    <w:abstractNumId w:val="9"/>
  </w:num>
  <w:num w:numId="12">
    <w:abstractNumId w:val="10"/>
  </w:num>
  <w:num w:numId="13">
    <w:abstractNumId w:val="4"/>
  </w:num>
  <w:num w:numId="14">
    <w:abstractNumId w:val="1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5FA9"/>
    <w:rsid w:val="00002A11"/>
    <w:rsid w:val="0000610A"/>
    <w:rsid w:val="000112BF"/>
    <w:rsid w:val="00015577"/>
    <w:rsid w:val="00015A2B"/>
    <w:rsid w:val="00027E8F"/>
    <w:rsid w:val="000416B4"/>
    <w:rsid w:val="000419E5"/>
    <w:rsid w:val="00043BD7"/>
    <w:rsid w:val="000478A8"/>
    <w:rsid w:val="00066A3C"/>
    <w:rsid w:val="00072F3D"/>
    <w:rsid w:val="00094F6D"/>
    <w:rsid w:val="000A0CA8"/>
    <w:rsid w:val="000A29B0"/>
    <w:rsid w:val="000A42DA"/>
    <w:rsid w:val="000A590B"/>
    <w:rsid w:val="000B4BCF"/>
    <w:rsid w:val="000C459A"/>
    <w:rsid w:val="000D3CD6"/>
    <w:rsid w:val="000E0846"/>
    <w:rsid w:val="000E6D83"/>
    <w:rsid w:val="00103229"/>
    <w:rsid w:val="00126C1C"/>
    <w:rsid w:val="00136F26"/>
    <w:rsid w:val="00137679"/>
    <w:rsid w:val="00145EE4"/>
    <w:rsid w:val="00151034"/>
    <w:rsid w:val="00153788"/>
    <w:rsid w:val="00182D62"/>
    <w:rsid w:val="00184927"/>
    <w:rsid w:val="00185A5E"/>
    <w:rsid w:val="00193736"/>
    <w:rsid w:val="00196213"/>
    <w:rsid w:val="0019710E"/>
    <w:rsid w:val="001972D3"/>
    <w:rsid w:val="001A4C31"/>
    <w:rsid w:val="001B1CC6"/>
    <w:rsid w:val="001B3578"/>
    <w:rsid w:val="001C3D49"/>
    <w:rsid w:val="001D2333"/>
    <w:rsid w:val="001D343B"/>
    <w:rsid w:val="001E3154"/>
    <w:rsid w:val="001E755E"/>
    <w:rsid w:val="001F52BB"/>
    <w:rsid w:val="001F745B"/>
    <w:rsid w:val="00245862"/>
    <w:rsid w:val="00251271"/>
    <w:rsid w:val="00251E14"/>
    <w:rsid w:val="00251E4B"/>
    <w:rsid w:val="002568AF"/>
    <w:rsid w:val="002653E8"/>
    <w:rsid w:val="002705AF"/>
    <w:rsid w:val="0029350E"/>
    <w:rsid w:val="002A4A2C"/>
    <w:rsid w:val="002A4C95"/>
    <w:rsid w:val="002A6E91"/>
    <w:rsid w:val="002A7EFB"/>
    <w:rsid w:val="002B1F1A"/>
    <w:rsid w:val="002B3B37"/>
    <w:rsid w:val="002B427A"/>
    <w:rsid w:val="002B601D"/>
    <w:rsid w:val="002D2C05"/>
    <w:rsid w:val="002D6AF2"/>
    <w:rsid w:val="002E3360"/>
    <w:rsid w:val="002F0795"/>
    <w:rsid w:val="002F3FA5"/>
    <w:rsid w:val="00303BAE"/>
    <w:rsid w:val="00310878"/>
    <w:rsid w:val="00311074"/>
    <w:rsid w:val="00313F9B"/>
    <w:rsid w:val="003234C2"/>
    <w:rsid w:val="003263EA"/>
    <w:rsid w:val="00332517"/>
    <w:rsid w:val="00346D0B"/>
    <w:rsid w:val="003549ED"/>
    <w:rsid w:val="00355396"/>
    <w:rsid w:val="00357DE8"/>
    <w:rsid w:val="00360803"/>
    <w:rsid w:val="00360CA3"/>
    <w:rsid w:val="0036328A"/>
    <w:rsid w:val="00367BF4"/>
    <w:rsid w:val="00375B8C"/>
    <w:rsid w:val="003769FB"/>
    <w:rsid w:val="003821C8"/>
    <w:rsid w:val="00393065"/>
    <w:rsid w:val="003C030F"/>
    <w:rsid w:val="003C42B8"/>
    <w:rsid w:val="003D413D"/>
    <w:rsid w:val="003E71F2"/>
    <w:rsid w:val="003F0EB4"/>
    <w:rsid w:val="003F46BA"/>
    <w:rsid w:val="003F6C31"/>
    <w:rsid w:val="00405AF6"/>
    <w:rsid w:val="00430D71"/>
    <w:rsid w:val="00435575"/>
    <w:rsid w:val="00436903"/>
    <w:rsid w:val="004427DF"/>
    <w:rsid w:val="0044445C"/>
    <w:rsid w:val="00457002"/>
    <w:rsid w:val="00474F71"/>
    <w:rsid w:val="00477A78"/>
    <w:rsid w:val="00482B3E"/>
    <w:rsid w:val="00490D64"/>
    <w:rsid w:val="00490ED3"/>
    <w:rsid w:val="0049379C"/>
    <w:rsid w:val="004953D2"/>
    <w:rsid w:val="004A1001"/>
    <w:rsid w:val="004A2A05"/>
    <w:rsid w:val="004C3E63"/>
    <w:rsid w:val="004D7FB7"/>
    <w:rsid w:val="004E2313"/>
    <w:rsid w:val="004F3768"/>
    <w:rsid w:val="004F6898"/>
    <w:rsid w:val="00512E31"/>
    <w:rsid w:val="00522C55"/>
    <w:rsid w:val="00524020"/>
    <w:rsid w:val="005348B7"/>
    <w:rsid w:val="005359C2"/>
    <w:rsid w:val="0054148A"/>
    <w:rsid w:val="0054704A"/>
    <w:rsid w:val="005655FA"/>
    <w:rsid w:val="0057124C"/>
    <w:rsid w:val="0057466E"/>
    <w:rsid w:val="005808F3"/>
    <w:rsid w:val="00586F85"/>
    <w:rsid w:val="00596679"/>
    <w:rsid w:val="005A0FC6"/>
    <w:rsid w:val="005B0758"/>
    <w:rsid w:val="005C7688"/>
    <w:rsid w:val="005D0391"/>
    <w:rsid w:val="005D173B"/>
    <w:rsid w:val="005D7F64"/>
    <w:rsid w:val="00605FA9"/>
    <w:rsid w:val="006255EF"/>
    <w:rsid w:val="006347DA"/>
    <w:rsid w:val="00643B45"/>
    <w:rsid w:val="00646638"/>
    <w:rsid w:val="006523CB"/>
    <w:rsid w:val="00656C78"/>
    <w:rsid w:val="00664457"/>
    <w:rsid w:val="0067011B"/>
    <w:rsid w:val="00672A3C"/>
    <w:rsid w:val="006803EA"/>
    <w:rsid w:val="0068729B"/>
    <w:rsid w:val="006A0DF5"/>
    <w:rsid w:val="006C220A"/>
    <w:rsid w:val="006C4454"/>
    <w:rsid w:val="006C467E"/>
    <w:rsid w:val="006D1BD1"/>
    <w:rsid w:val="006E6BF1"/>
    <w:rsid w:val="007039A4"/>
    <w:rsid w:val="00707B8F"/>
    <w:rsid w:val="00727F05"/>
    <w:rsid w:val="00732EA5"/>
    <w:rsid w:val="0073613E"/>
    <w:rsid w:val="00745AA3"/>
    <w:rsid w:val="00747E71"/>
    <w:rsid w:val="007574A0"/>
    <w:rsid w:val="0075774D"/>
    <w:rsid w:val="00770F83"/>
    <w:rsid w:val="007717F4"/>
    <w:rsid w:val="00774C3C"/>
    <w:rsid w:val="00777870"/>
    <w:rsid w:val="00783F34"/>
    <w:rsid w:val="007A3BC0"/>
    <w:rsid w:val="007B1EDD"/>
    <w:rsid w:val="007C1D17"/>
    <w:rsid w:val="007C2951"/>
    <w:rsid w:val="007D756B"/>
    <w:rsid w:val="007E3F79"/>
    <w:rsid w:val="007E7188"/>
    <w:rsid w:val="007F0A5A"/>
    <w:rsid w:val="008016EC"/>
    <w:rsid w:val="0080609E"/>
    <w:rsid w:val="008117AA"/>
    <w:rsid w:val="00811894"/>
    <w:rsid w:val="008125D4"/>
    <w:rsid w:val="0082249B"/>
    <w:rsid w:val="00832426"/>
    <w:rsid w:val="00832460"/>
    <w:rsid w:val="008419D1"/>
    <w:rsid w:val="008516AA"/>
    <w:rsid w:val="00853B89"/>
    <w:rsid w:val="00854B53"/>
    <w:rsid w:val="00857CEC"/>
    <w:rsid w:val="00867D9A"/>
    <w:rsid w:val="00871C2D"/>
    <w:rsid w:val="008751E6"/>
    <w:rsid w:val="00887BF6"/>
    <w:rsid w:val="008A4745"/>
    <w:rsid w:val="008B1C43"/>
    <w:rsid w:val="008B2546"/>
    <w:rsid w:val="008B3AAD"/>
    <w:rsid w:val="008E3022"/>
    <w:rsid w:val="008E4E9A"/>
    <w:rsid w:val="008F7378"/>
    <w:rsid w:val="0090098D"/>
    <w:rsid w:val="00901A55"/>
    <w:rsid w:val="00905833"/>
    <w:rsid w:val="0090711E"/>
    <w:rsid w:val="00933E50"/>
    <w:rsid w:val="00937E87"/>
    <w:rsid w:val="00941191"/>
    <w:rsid w:val="0094164D"/>
    <w:rsid w:val="009427D7"/>
    <w:rsid w:val="00961F5A"/>
    <w:rsid w:val="00964BB7"/>
    <w:rsid w:val="0096590F"/>
    <w:rsid w:val="0098173C"/>
    <w:rsid w:val="00982CB6"/>
    <w:rsid w:val="00983BEC"/>
    <w:rsid w:val="00993B07"/>
    <w:rsid w:val="009A5D1F"/>
    <w:rsid w:val="009A695A"/>
    <w:rsid w:val="009B514C"/>
    <w:rsid w:val="009B55EA"/>
    <w:rsid w:val="009B5606"/>
    <w:rsid w:val="009B5DB6"/>
    <w:rsid w:val="009B778D"/>
    <w:rsid w:val="009C2655"/>
    <w:rsid w:val="009C3164"/>
    <w:rsid w:val="009D108F"/>
    <w:rsid w:val="009D693E"/>
    <w:rsid w:val="009D7BB8"/>
    <w:rsid w:val="009F0933"/>
    <w:rsid w:val="009F391B"/>
    <w:rsid w:val="00A03BF9"/>
    <w:rsid w:val="00A040EF"/>
    <w:rsid w:val="00A13EC7"/>
    <w:rsid w:val="00A20211"/>
    <w:rsid w:val="00A27512"/>
    <w:rsid w:val="00A30695"/>
    <w:rsid w:val="00A32330"/>
    <w:rsid w:val="00A37360"/>
    <w:rsid w:val="00A44171"/>
    <w:rsid w:val="00A5076D"/>
    <w:rsid w:val="00A609E4"/>
    <w:rsid w:val="00A6558D"/>
    <w:rsid w:val="00A72929"/>
    <w:rsid w:val="00A84D71"/>
    <w:rsid w:val="00AA662A"/>
    <w:rsid w:val="00AB0CA1"/>
    <w:rsid w:val="00AB2BAC"/>
    <w:rsid w:val="00AB70C3"/>
    <w:rsid w:val="00AC37F0"/>
    <w:rsid w:val="00AD04EB"/>
    <w:rsid w:val="00AD197C"/>
    <w:rsid w:val="00AE5EAC"/>
    <w:rsid w:val="00AF6460"/>
    <w:rsid w:val="00B025CF"/>
    <w:rsid w:val="00B06451"/>
    <w:rsid w:val="00B069CD"/>
    <w:rsid w:val="00B21686"/>
    <w:rsid w:val="00B32061"/>
    <w:rsid w:val="00B518B7"/>
    <w:rsid w:val="00B52E6B"/>
    <w:rsid w:val="00B60351"/>
    <w:rsid w:val="00B65E1E"/>
    <w:rsid w:val="00B74EB5"/>
    <w:rsid w:val="00B7706C"/>
    <w:rsid w:val="00B818A7"/>
    <w:rsid w:val="00BA1845"/>
    <w:rsid w:val="00BA6AEE"/>
    <w:rsid w:val="00BB72BB"/>
    <w:rsid w:val="00BC334E"/>
    <w:rsid w:val="00BD115D"/>
    <w:rsid w:val="00BD3331"/>
    <w:rsid w:val="00BD4B4C"/>
    <w:rsid w:val="00BD5B7B"/>
    <w:rsid w:val="00BD6A64"/>
    <w:rsid w:val="00BE1158"/>
    <w:rsid w:val="00BE5AC1"/>
    <w:rsid w:val="00BE6D0C"/>
    <w:rsid w:val="00BF6F9D"/>
    <w:rsid w:val="00C17F73"/>
    <w:rsid w:val="00C27191"/>
    <w:rsid w:val="00C2786B"/>
    <w:rsid w:val="00C27C3D"/>
    <w:rsid w:val="00C3243C"/>
    <w:rsid w:val="00C327D9"/>
    <w:rsid w:val="00C342C1"/>
    <w:rsid w:val="00C41F8F"/>
    <w:rsid w:val="00C42361"/>
    <w:rsid w:val="00C44674"/>
    <w:rsid w:val="00C45917"/>
    <w:rsid w:val="00C466D7"/>
    <w:rsid w:val="00C520F1"/>
    <w:rsid w:val="00C5366F"/>
    <w:rsid w:val="00C57E45"/>
    <w:rsid w:val="00C63E25"/>
    <w:rsid w:val="00C65ACA"/>
    <w:rsid w:val="00C7173B"/>
    <w:rsid w:val="00C801E5"/>
    <w:rsid w:val="00C80D36"/>
    <w:rsid w:val="00C81E3B"/>
    <w:rsid w:val="00C82E7B"/>
    <w:rsid w:val="00C861C6"/>
    <w:rsid w:val="00C917CA"/>
    <w:rsid w:val="00C934F9"/>
    <w:rsid w:val="00C94489"/>
    <w:rsid w:val="00C94793"/>
    <w:rsid w:val="00C9758E"/>
    <w:rsid w:val="00CA5460"/>
    <w:rsid w:val="00CB278D"/>
    <w:rsid w:val="00CB7552"/>
    <w:rsid w:val="00CC178E"/>
    <w:rsid w:val="00CD64BA"/>
    <w:rsid w:val="00CE0CC7"/>
    <w:rsid w:val="00CE3F72"/>
    <w:rsid w:val="00CF1A2E"/>
    <w:rsid w:val="00CF43BC"/>
    <w:rsid w:val="00CF5877"/>
    <w:rsid w:val="00D0772F"/>
    <w:rsid w:val="00D11DBA"/>
    <w:rsid w:val="00D14DCA"/>
    <w:rsid w:val="00D153C4"/>
    <w:rsid w:val="00D15805"/>
    <w:rsid w:val="00D17155"/>
    <w:rsid w:val="00D2089F"/>
    <w:rsid w:val="00D30429"/>
    <w:rsid w:val="00D41320"/>
    <w:rsid w:val="00D43BDF"/>
    <w:rsid w:val="00D442B9"/>
    <w:rsid w:val="00D4731B"/>
    <w:rsid w:val="00D50119"/>
    <w:rsid w:val="00D5146F"/>
    <w:rsid w:val="00D619CF"/>
    <w:rsid w:val="00D64813"/>
    <w:rsid w:val="00D75B5D"/>
    <w:rsid w:val="00D81433"/>
    <w:rsid w:val="00D827F4"/>
    <w:rsid w:val="00D845B2"/>
    <w:rsid w:val="00D86486"/>
    <w:rsid w:val="00D920B8"/>
    <w:rsid w:val="00D921C7"/>
    <w:rsid w:val="00D929A5"/>
    <w:rsid w:val="00DA1075"/>
    <w:rsid w:val="00DB6277"/>
    <w:rsid w:val="00DB7BE1"/>
    <w:rsid w:val="00DC4468"/>
    <w:rsid w:val="00DD061F"/>
    <w:rsid w:val="00DD29E9"/>
    <w:rsid w:val="00DD3B37"/>
    <w:rsid w:val="00DD4A3D"/>
    <w:rsid w:val="00DD7238"/>
    <w:rsid w:val="00DD7989"/>
    <w:rsid w:val="00DE4B77"/>
    <w:rsid w:val="00DF2ADB"/>
    <w:rsid w:val="00DF39FC"/>
    <w:rsid w:val="00E03640"/>
    <w:rsid w:val="00E11179"/>
    <w:rsid w:val="00E16AE3"/>
    <w:rsid w:val="00E3146B"/>
    <w:rsid w:val="00E31F1F"/>
    <w:rsid w:val="00E321B3"/>
    <w:rsid w:val="00E34B5B"/>
    <w:rsid w:val="00E36E5F"/>
    <w:rsid w:val="00E42542"/>
    <w:rsid w:val="00E517A8"/>
    <w:rsid w:val="00E57DE4"/>
    <w:rsid w:val="00E637F2"/>
    <w:rsid w:val="00E65F30"/>
    <w:rsid w:val="00E763DA"/>
    <w:rsid w:val="00E772D0"/>
    <w:rsid w:val="00EA5503"/>
    <w:rsid w:val="00EA58E1"/>
    <w:rsid w:val="00EC576C"/>
    <w:rsid w:val="00ED385C"/>
    <w:rsid w:val="00EE61D6"/>
    <w:rsid w:val="00EE636E"/>
    <w:rsid w:val="00EF0C2B"/>
    <w:rsid w:val="00EF5CF9"/>
    <w:rsid w:val="00F057DD"/>
    <w:rsid w:val="00F122F5"/>
    <w:rsid w:val="00F2387E"/>
    <w:rsid w:val="00F24718"/>
    <w:rsid w:val="00F25FCC"/>
    <w:rsid w:val="00F31C37"/>
    <w:rsid w:val="00F32CC8"/>
    <w:rsid w:val="00F521FC"/>
    <w:rsid w:val="00F54F2E"/>
    <w:rsid w:val="00F634BC"/>
    <w:rsid w:val="00F92F3B"/>
    <w:rsid w:val="00F934EB"/>
    <w:rsid w:val="00F9439A"/>
    <w:rsid w:val="00F95938"/>
    <w:rsid w:val="00FA3116"/>
    <w:rsid w:val="00FC2403"/>
    <w:rsid w:val="00FD0CC9"/>
    <w:rsid w:val="00FF3389"/>
    <w:rsid w:val="00FF596B"/>
    <w:rsid w:val="00FF5A5C"/>
    <w:rsid w:val="00FF72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9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C43"/>
    <w:rPr>
      <w:sz w:val="24"/>
      <w:szCs w:val="24"/>
    </w:rPr>
  </w:style>
  <w:style w:type="paragraph" w:styleId="Overskrift1">
    <w:name w:val="heading 1"/>
    <w:basedOn w:val="Normal"/>
    <w:next w:val="Normal"/>
    <w:link w:val="Overskrift1Tegn"/>
    <w:qFormat/>
    <w:rsid w:val="00656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C576C"/>
    <w:pPr>
      <w:autoSpaceDE w:val="0"/>
      <w:autoSpaceDN w:val="0"/>
      <w:adjustRightInd w:val="0"/>
    </w:pPr>
    <w:rPr>
      <w:color w:val="000000"/>
      <w:sz w:val="24"/>
      <w:szCs w:val="24"/>
    </w:rPr>
  </w:style>
  <w:style w:type="character" w:styleId="Kommentarhenvisning">
    <w:name w:val="annotation reference"/>
    <w:basedOn w:val="Standardskrifttypeiafsnit"/>
    <w:semiHidden/>
    <w:rsid w:val="007717F4"/>
    <w:rPr>
      <w:sz w:val="16"/>
      <w:szCs w:val="16"/>
    </w:rPr>
  </w:style>
  <w:style w:type="paragraph" w:styleId="Kommentartekst">
    <w:name w:val="annotation text"/>
    <w:basedOn w:val="Normal"/>
    <w:semiHidden/>
    <w:rsid w:val="007717F4"/>
    <w:rPr>
      <w:sz w:val="20"/>
      <w:szCs w:val="20"/>
    </w:rPr>
  </w:style>
  <w:style w:type="paragraph" w:styleId="Kommentaremne">
    <w:name w:val="annotation subject"/>
    <w:basedOn w:val="Kommentartekst"/>
    <w:next w:val="Kommentartekst"/>
    <w:semiHidden/>
    <w:rsid w:val="007717F4"/>
    <w:rPr>
      <w:b/>
      <w:bCs/>
    </w:rPr>
  </w:style>
  <w:style w:type="paragraph" w:styleId="Markeringsbobletekst">
    <w:name w:val="Balloon Text"/>
    <w:basedOn w:val="Normal"/>
    <w:semiHidden/>
    <w:rsid w:val="007717F4"/>
    <w:rPr>
      <w:rFonts w:ascii="Tahoma" w:hAnsi="Tahoma" w:cs="Tahoma"/>
      <w:sz w:val="16"/>
      <w:szCs w:val="16"/>
    </w:rPr>
  </w:style>
  <w:style w:type="paragraph" w:styleId="Sidefod">
    <w:name w:val="footer"/>
    <w:basedOn w:val="Normal"/>
    <w:rsid w:val="00DD7238"/>
    <w:pPr>
      <w:tabs>
        <w:tab w:val="center" w:pos="4819"/>
        <w:tab w:val="right" w:pos="9638"/>
      </w:tabs>
    </w:pPr>
  </w:style>
  <w:style w:type="character" w:styleId="Sidetal">
    <w:name w:val="page number"/>
    <w:basedOn w:val="Standardskrifttypeiafsnit"/>
    <w:rsid w:val="00DD7238"/>
  </w:style>
  <w:style w:type="character" w:styleId="Hyperlink">
    <w:name w:val="Hyperlink"/>
    <w:basedOn w:val="Standardskrifttypeiafsnit"/>
    <w:rsid w:val="002A4C95"/>
    <w:rPr>
      <w:color w:val="0000FF"/>
      <w:u w:val="single"/>
    </w:rPr>
  </w:style>
  <w:style w:type="paragraph" w:styleId="NormalWeb">
    <w:name w:val="Normal (Web)"/>
    <w:basedOn w:val="Normal"/>
    <w:uiPriority w:val="99"/>
    <w:rsid w:val="00C801E5"/>
    <w:pPr>
      <w:spacing w:before="100" w:beforeAutospacing="1" w:after="100" w:afterAutospacing="1"/>
    </w:pPr>
  </w:style>
  <w:style w:type="paragraph" w:styleId="Listeafsnit">
    <w:name w:val="List Paragraph"/>
    <w:basedOn w:val="Normal"/>
    <w:uiPriority w:val="34"/>
    <w:qFormat/>
    <w:rsid w:val="008751E6"/>
    <w:pPr>
      <w:ind w:left="720"/>
      <w:contextualSpacing/>
    </w:pPr>
  </w:style>
  <w:style w:type="paragraph" w:customStyle="1" w:styleId="Normal1">
    <w:name w:val="Normal1"/>
    <w:basedOn w:val="Normal"/>
    <w:rsid w:val="002B601D"/>
    <w:rPr>
      <w:rFonts w:ascii="Verdana" w:hAnsi="Verdana"/>
    </w:rPr>
  </w:style>
  <w:style w:type="paragraph" w:customStyle="1" w:styleId="Level1">
    <w:name w:val="Level 1"/>
    <w:basedOn w:val="Normal"/>
    <w:uiPriority w:val="99"/>
    <w:rsid w:val="008F7378"/>
    <w:pPr>
      <w:widowControl w:val="0"/>
      <w:snapToGrid w:val="0"/>
      <w:ind w:left="850" w:hanging="850"/>
    </w:pPr>
    <w:rPr>
      <w:rFonts w:ascii="GoudyOlSt BT" w:hAnsi="GoudyOlSt BT"/>
      <w:szCs w:val="20"/>
      <w:lang w:val="en-US"/>
    </w:rPr>
  </w:style>
  <w:style w:type="character" w:styleId="BesgtHyperlink">
    <w:name w:val="FollowedHyperlink"/>
    <w:basedOn w:val="Standardskrifttypeiafsnit"/>
    <w:rsid w:val="00A6558D"/>
    <w:rPr>
      <w:color w:val="800080" w:themeColor="followedHyperlink"/>
      <w:u w:val="single"/>
    </w:rPr>
  </w:style>
  <w:style w:type="paragraph" w:styleId="Titel">
    <w:name w:val="Title"/>
    <w:basedOn w:val="Normal"/>
    <w:next w:val="Normal"/>
    <w:link w:val="TitelTegn"/>
    <w:qFormat/>
    <w:rsid w:val="00490E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490ED3"/>
    <w:rPr>
      <w:rFonts w:asciiTheme="majorHAnsi" w:eastAsiaTheme="majorEastAsia" w:hAnsiTheme="majorHAnsi" w:cstheme="majorBidi"/>
      <w:color w:val="17365D" w:themeColor="text2" w:themeShade="BF"/>
      <w:spacing w:val="5"/>
      <w:kern w:val="28"/>
      <w:sz w:val="52"/>
      <w:szCs w:val="52"/>
    </w:rPr>
  </w:style>
  <w:style w:type="paragraph" w:styleId="Brdtekst">
    <w:name w:val="Body Text"/>
    <w:basedOn w:val="Normal"/>
    <w:link w:val="BrdtekstTegn"/>
    <w:rsid w:val="0057124C"/>
    <w:pPr>
      <w:jc w:val="both"/>
    </w:pPr>
    <w:rPr>
      <w:rFonts w:ascii="Verdana" w:hAnsi="Verdana"/>
      <w:sz w:val="16"/>
      <w:szCs w:val="20"/>
    </w:rPr>
  </w:style>
  <w:style w:type="character" w:customStyle="1" w:styleId="BrdtekstTegn">
    <w:name w:val="Brødtekst Tegn"/>
    <w:basedOn w:val="Standardskrifttypeiafsnit"/>
    <w:link w:val="Brdtekst"/>
    <w:rsid w:val="0057124C"/>
    <w:rPr>
      <w:rFonts w:ascii="Verdana" w:hAnsi="Verdana"/>
      <w:sz w:val="16"/>
    </w:rPr>
  </w:style>
  <w:style w:type="paragraph" w:styleId="Sidehoved">
    <w:name w:val="header"/>
    <w:basedOn w:val="Normal"/>
    <w:link w:val="SidehovedTegn"/>
    <w:uiPriority w:val="99"/>
    <w:rsid w:val="00D43BDF"/>
    <w:pPr>
      <w:tabs>
        <w:tab w:val="center" w:pos="4819"/>
        <w:tab w:val="right" w:pos="9638"/>
      </w:tabs>
    </w:pPr>
  </w:style>
  <w:style w:type="character" w:customStyle="1" w:styleId="SidehovedTegn">
    <w:name w:val="Sidehoved Tegn"/>
    <w:basedOn w:val="Standardskrifttypeiafsnit"/>
    <w:link w:val="Sidehoved"/>
    <w:uiPriority w:val="99"/>
    <w:rsid w:val="00D43BDF"/>
    <w:rPr>
      <w:sz w:val="24"/>
      <w:szCs w:val="24"/>
    </w:rPr>
  </w:style>
  <w:style w:type="character" w:customStyle="1" w:styleId="Overskrift1Tegn">
    <w:name w:val="Overskrift 1 Tegn"/>
    <w:basedOn w:val="Standardskrifttypeiafsnit"/>
    <w:link w:val="Overskrift1"/>
    <w:rsid w:val="00656C78"/>
    <w:rPr>
      <w:rFonts w:asciiTheme="majorHAnsi" w:eastAsiaTheme="majorEastAsia" w:hAnsiTheme="majorHAnsi" w:cstheme="majorBidi"/>
      <w:b/>
      <w:bCs/>
      <w:color w:val="365F91" w:themeColor="accent1" w:themeShade="BF"/>
      <w:sz w:val="28"/>
      <w:szCs w:val="28"/>
    </w:rPr>
  </w:style>
  <w:style w:type="paragraph" w:customStyle="1" w:styleId="Indryk">
    <w:name w:val="Indryk"/>
    <w:basedOn w:val="Normal"/>
    <w:rsid w:val="00A13EC7"/>
    <w:pPr>
      <w:numPr>
        <w:numId w:val="8"/>
      </w:numPr>
      <w:spacing w:before="120" w:after="120" w:line="280" w:lineRule="atLeast"/>
    </w:pPr>
    <w:rPr>
      <w:rFonts w:ascii="Times" w:hAnsi="Times"/>
      <w:sz w:val="22"/>
      <w:szCs w:val="20"/>
    </w:rPr>
  </w:style>
  <w:style w:type="table" w:styleId="Tabel-Gitter">
    <w:name w:val="Table Grid"/>
    <w:basedOn w:val="Tabel-Normal"/>
    <w:rsid w:val="00D920B8"/>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remhv">
    <w:name w:val="Emphasis"/>
    <w:basedOn w:val="Standardskrifttypeiafsnit"/>
    <w:qFormat/>
    <w:rsid w:val="00EA5503"/>
    <w:rPr>
      <w:i/>
      <w:iCs/>
    </w:rPr>
  </w:style>
  <w:style w:type="paragraph" w:customStyle="1" w:styleId="paragraftekst">
    <w:name w:val="paragraftekst"/>
    <w:basedOn w:val="Normal"/>
    <w:rsid w:val="00C9758E"/>
    <w:pPr>
      <w:spacing w:before="240"/>
      <w:ind w:firstLine="170"/>
    </w:pPr>
    <w:rPr>
      <w:rFonts w:ascii="Tahoma" w:hAnsi="Tahoma" w:cs="Tahoma"/>
      <w:color w:val="000000"/>
    </w:rPr>
  </w:style>
  <w:style w:type="paragraph" w:customStyle="1" w:styleId="stk">
    <w:name w:val="stk"/>
    <w:basedOn w:val="Normal"/>
    <w:rsid w:val="00C9758E"/>
    <w:pPr>
      <w:ind w:firstLine="170"/>
    </w:pPr>
    <w:rPr>
      <w:rFonts w:ascii="Tahoma" w:hAnsi="Tahoma" w:cs="Tahoma"/>
      <w:color w:val="000000"/>
    </w:rPr>
  </w:style>
  <w:style w:type="character" w:customStyle="1" w:styleId="stknr1">
    <w:name w:val="stknr1"/>
    <w:basedOn w:val="Standardskrifttypeiafsnit"/>
    <w:rsid w:val="00474F71"/>
    <w:rPr>
      <w:rFonts w:ascii="Tahoma" w:hAnsi="Tahoma" w:cs="Tahoma" w:hint="default"/>
      <w:i/>
      <w:i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1653">
      <w:bodyDiv w:val="1"/>
      <w:marLeft w:val="0"/>
      <w:marRight w:val="0"/>
      <w:marTop w:val="0"/>
      <w:marBottom w:val="0"/>
      <w:divBdr>
        <w:top w:val="none" w:sz="0" w:space="0" w:color="auto"/>
        <w:left w:val="none" w:sz="0" w:space="0" w:color="auto"/>
        <w:bottom w:val="none" w:sz="0" w:space="0" w:color="auto"/>
        <w:right w:val="none" w:sz="0" w:space="0" w:color="auto"/>
      </w:divBdr>
    </w:div>
    <w:div w:id="289016200">
      <w:bodyDiv w:val="1"/>
      <w:marLeft w:val="0"/>
      <w:marRight w:val="0"/>
      <w:marTop w:val="0"/>
      <w:marBottom w:val="0"/>
      <w:divBdr>
        <w:top w:val="none" w:sz="0" w:space="0" w:color="auto"/>
        <w:left w:val="none" w:sz="0" w:space="0" w:color="auto"/>
        <w:bottom w:val="none" w:sz="0" w:space="0" w:color="auto"/>
        <w:right w:val="none" w:sz="0" w:space="0" w:color="auto"/>
      </w:divBdr>
      <w:divsChild>
        <w:div w:id="684938687">
          <w:marLeft w:val="0"/>
          <w:marRight w:val="0"/>
          <w:marTop w:val="0"/>
          <w:marBottom w:val="480"/>
          <w:divBdr>
            <w:top w:val="none" w:sz="0" w:space="0" w:color="auto"/>
            <w:left w:val="single" w:sz="4" w:space="0" w:color="CCCCCC"/>
            <w:bottom w:val="single" w:sz="4" w:space="0" w:color="CCCCCC"/>
            <w:right w:val="single" w:sz="4" w:space="0" w:color="CCCCCC"/>
          </w:divBdr>
          <w:divsChild>
            <w:div w:id="761604974">
              <w:marLeft w:val="0"/>
              <w:marRight w:val="0"/>
              <w:marTop w:val="0"/>
              <w:marBottom w:val="0"/>
              <w:divBdr>
                <w:top w:val="none" w:sz="0" w:space="0" w:color="auto"/>
                <w:left w:val="none" w:sz="0" w:space="0" w:color="auto"/>
                <w:bottom w:val="none" w:sz="0" w:space="0" w:color="auto"/>
                <w:right w:val="none" w:sz="0" w:space="0" w:color="auto"/>
              </w:divBdr>
              <w:divsChild>
                <w:div w:id="825173649">
                  <w:marLeft w:val="2070"/>
                  <w:marRight w:val="2720"/>
                  <w:marTop w:val="0"/>
                  <w:marBottom w:val="0"/>
                  <w:divBdr>
                    <w:top w:val="single" w:sz="4" w:space="0" w:color="32603D"/>
                    <w:left w:val="none" w:sz="0" w:space="0" w:color="auto"/>
                    <w:bottom w:val="none" w:sz="0" w:space="0" w:color="auto"/>
                    <w:right w:val="none" w:sz="0" w:space="0" w:color="auto"/>
                  </w:divBdr>
                </w:div>
              </w:divsChild>
            </w:div>
          </w:divsChild>
        </w:div>
      </w:divsChild>
    </w:div>
    <w:div w:id="524252571">
      <w:bodyDiv w:val="1"/>
      <w:marLeft w:val="0"/>
      <w:marRight w:val="0"/>
      <w:marTop w:val="0"/>
      <w:marBottom w:val="0"/>
      <w:divBdr>
        <w:top w:val="none" w:sz="0" w:space="0" w:color="auto"/>
        <w:left w:val="none" w:sz="0" w:space="0" w:color="auto"/>
        <w:bottom w:val="none" w:sz="0" w:space="0" w:color="auto"/>
        <w:right w:val="none" w:sz="0" w:space="0" w:color="auto"/>
      </w:divBdr>
      <w:divsChild>
        <w:div w:id="1531996308">
          <w:marLeft w:val="0"/>
          <w:marRight w:val="0"/>
          <w:marTop w:val="0"/>
          <w:marBottom w:val="480"/>
          <w:divBdr>
            <w:top w:val="none" w:sz="0" w:space="0" w:color="auto"/>
            <w:left w:val="single" w:sz="4" w:space="0" w:color="CCCCCC"/>
            <w:bottom w:val="single" w:sz="4" w:space="0" w:color="CCCCCC"/>
            <w:right w:val="single" w:sz="4" w:space="0" w:color="CCCCCC"/>
          </w:divBdr>
          <w:divsChild>
            <w:div w:id="1863085086">
              <w:marLeft w:val="0"/>
              <w:marRight w:val="0"/>
              <w:marTop w:val="0"/>
              <w:marBottom w:val="0"/>
              <w:divBdr>
                <w:top w:val="none" w:sz="0" w:space="0" w:color="auto"/>
                <w:left w:val="none" w:sz="0" w:space="0" w:color="auto"/>
                <w:bottom w:val="none" w:sz="0" w:space="0" w:color="auto"/>
                <w:right w:val="none" w:sz="0" w:space="0" w:color="auto"/>
              </w:divBdr>
              <w:divsChild>
                <w:div w:id="1841578321">
                  <w:marLeft w:val="2070"/>
                  <w:marRight w:val="2720"/>
                  <w:marTop w:val="0"/>
                  <w:marBottom w:val="0"/>
                  <w:divBdr>
                    <w:top w:val="single" w:sz="4" w:space="0" w:color="32603D"/>
                    <w:left w:val="none" w:sz="0" w:space="0" w:color="auto"/>
                    <w:bottom w:val="none" w:sz="0" w:space="0" w:color="auto"/>
                    <w:right w:val="none" w:sz="0" w:space="0" w:color="auto"/>
                  </w:divBdr>
                </w:div>
              </w:divsChild>
            </w:div>
          </w:divsChild>
        </w:div>
      </w:divsChild>
    </w:div>
    <w:div w:id="828055726">
      <w:bodyDiv w:val="1"/>
      <w:marLeft w:val="0"/>
      <w:marRight w:val="0"/>
      <w:marTop w:val="0"/>
      <w:marBottom w:val="200"/>
      <w:divBdr>
        <w:top w:val="none" w:sz="0" w:space="0" w:color="auto"/>
        <w:left w:val="none" w:sz="0" w:space="0" w:color="auto"/>
        <w:bottom w:val="none" w:sz="0" w:space="0" w:color="auto"/>
        <w:right w:val="none" w:sz="0" w:space="0" w:color="auto"/>
      </w:divBdr>
      <w:divsChild>
        <w:div w:id="1154639347">
          <w:marLeft w:val="0"/>
          <w:marRight w:val="0"/>
          <w:marTop w:val="0"/>
          <w:marBottom w:val="0"/>
          <w:divBdr>
            <w:top w:val="none" w:sz="0" w:space="0" w:color="auto"/>
            <w:left w:val="none" w:sz="0" w:space="0" w:color="auto"/>
            <w:bottom w:val="none" w:sz="0" w:space="0" w:color="auto"/>
            <w:right w:val="none" w:sz="0" w:space="0" w:color="auto"/>
          </w:divBdr>
          <w:divsChild>
            <w:div w:id="2042120856">
              <w:marLeft w:val="0"/>
              <w:marRight w:val="0"/>
              <w:marTop w:val="0"/>
              <w:marBottom w:val="0"/>
              <w:divBdr>
                <w:top w:val="single" w:sz="4" w:space="0" w:color="666666"/>
                <w:left w:val="single" w:sz="4" w:space="0" w:color="666666"/>
                <w:bottom w:val="single" w:sz="4" w:space="0" w:color="666666"/>
                <w:right w:val="single" w:sz="4" w:space="0" w:color="666666"/>
              </w:divBdr>
              <w:divsChild>
                <w:div w:id="15129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7152">
      <w:bodyDiv w:val="1"/>
      <w:marLeft w:val="0"/>
      <w:marRight w:val="0"/>
      <w:marTop w:val="0"/>
      <w:marBottom w:val="0"/>
      <w:divBdr>
        <w:top w:val="none" w:sz="0" w:space="0" w:color="auto"/>
        <w:left w:val="none" w:sz="0" w:space="0" w:color="auto"/>
        <w:bottom w:val="none" w:sz="0" w:space="0" w:color="auto"/>
        <w:right w:val="none" w:sz="0" w:space="0" w:color="auto"/>
      </w:divBdr>
    </w:div>
    <w:div w:id="1276521255">
      <w:bodyDiv w:val="1"/>
      <w:marLeft w:val="0"/>
      <w:marRight w:val="0"/>
      <w:marTop w:val="0"/>
      <w:marBottom w:val="0"/>
      <w:divBdr>
        <w:top w:val="none" w:sz="0" w:space="0" w:color="auto"/>
        <w:left w:val="none" w:sz="0" w:space="0" w:color="auto"/>
        <w:bottom w:val="none" w:sz="0" w:space="0" w:color="auto"/>
        <w:right w:val="none" w:sz="0" w:space="0" w:color="auto"/>
      </w:divBdr>
    </w:div>
    <w:div w:id="1348865299">
      <w:bodyDiv w:val="1"/>
      <w:marLeft w:val="0"/>
      <w:marRight w:val="0"/>
      <w:marTop w:val="0"/>
      <w:marBottom w:val="0"/>
      <w:divBdr>
        <w:top w:val="none" w:sz="0" w:space="0" w:color="auto"/>
        <w:left w:val="none" w:sz="0" w:space="0" w:color="auto"/>
        <w:bottom w:val="none" w:sz="0" w:space="0" w:color="auto"/>
        <w:right w:val="none" w:sz="0" w:space="0" w:color="auto"/>
      </w:divBdr>
      <w:divsChild>
        <w:div w:id="859927042">
          <w:marLeft w:val="0"/>
          <w:marRight w:val="0"/>
          <w:marTop w:val="0"/>
          <w:marBottom w:val="0"/>
          <w:divBdr>
            <w:top w:val="none" w:sz="0" w:space="0" w:color="auto"/>
            <w:left w:val="none" w:sz="0" w:space="0" w:color="auto"/>
            <w:bottom w:val="none" w:sz="0" w:space="0" w:color="auto"/>
            <w:right w:val="none" w:sz="0" w:space="0" w:color="auto"/>
          </w:divBdr>
          <w:divsChild>
            <w:div w:id="1403337370">
              <w:marLeft w:val="0"/>
              <w:marRight w:val="0"/>
              <w:marTop w:val="0"/>
              <w:marBottom w:val="0"/>
              <w:divBdr>
                <w:top w:val="none" w:sz="0" w:space="0" w:color="auto"/>
                <w:left w:val="none" w:sz="0" w:space="0" w:color="auto"/>
                <w:bottom w:val="none" w:sz="0" w:space="0" w:color="auto"/>
                <w:right w:val="none" w:sz="0" w:space="0" w:color="auto"/>
              </w:divBdr>
              <w:divsChild>
                <w:div w:id="114719381">
                  <w:marLeft w:val="0"/>
                  <w:marRight w:val="0"/>
                  <w:marTop w:val="0"/>
                  <w:marBottom w:val="0"/>
                  <w:divBdr>
                    <w:top w:val="none" w:sz="0" w:space="0" w:color="auto"/>
                    <w:left w:val="none" w:sz="0" w:space="0" w:color="auto"/>
                    <w:bottom w:val="none" w:sz="0" w:space="0" w:color="auto"/>
                    <w:right w:val="none" w:sz="0" w:space="0" w:color="auto"/>
                  </w:divBdr>
                  <w:divsChild>
                    <w:div w:id="345864137">
                      <w:marLeft w:val="0"/>
                      <w:marRight w:val="0"/>
                      <w:marTop w:val="0"/>
                      <w:marBottom w:val="0"/>
                      <w:divBdr>
                        <w:top w:val="none" w:sz="0" w:space="0" w:color="auto"/>
                        <w:left w:val="none" w:sz="0" w:space="0" w:color="auto"/>
                        <w:bottom w:val="none" w:sz="0" w:space="0" w:color="auto"/>
                        <w:right w:val="none" w:sz="0" w:space="0" w:color="auto"/>
                      </w:divBdr>
                      <w:divsChild>
                        <w:div w:id="2052221693">
                          <w:marLeft w:val="0"/>
                          <w:marRight w:val="0"/>
                          <w:marTop w:val="0"/>
                          <w:marBottom w:val="0"/>
                          <w:divBdr>
                            <w:top w:val="none" w:sz="0" w:space="0" w:color="auto"/>
                            <w:left w:val="none" w:sz="0" w:space="0" w:color="auto"/>
                            <w:bottom w:val="none" w:sz="0" w:space="0" w:color="auto"/>
                            <w:right w:val="none" w:sz="0" w:space="0" w:color="auto"/>
                          </w:divBdr>
                          <w:divsChild>
                            <w:div w:id="8400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543271">
      <w:bodyDiv w:val="1"/>
      <w:marLeft w:val="0"/>
      <w:marRight w:val="0"/>
      <w:marTop w:val="0"/>
      <w:marBottom w:val="0"/>
      <w:divBdr>
        <w:top w:val="none" w:sz="0" w:space="0" w:color="auto"/>
        <w:left w:val="none" w:sz="0" w:space="0" w:color="auto"/>
        <w:bottom w:val="none" w:sz="0" w:space="0" w:color="auto"/>
        <w:right w:val="none" w:sz="0" w:space="0" w:color="auto"/>
      </w:divBdr>
    </w:div>
    <w:div w:id="1412892891">
      <w:bodyDiv w:val="1"/>
      <w:marLeft w:val="0"/>
      <w:marRight w:val="0"/>
      <w:marTop w:val="0"/>
      <w:marBottom w:val="0"/>
      <w:divBdr>
        <w:top w:val="none" w:sz="0" w:space="0" w:color="auto"/>
        <w:left w:val="none" w:sz="0" w:space="0" w:color="auto"/>
        <w:bottom w:val="none" w:sz="0" w:space="0" w:color="auto"/>
        <w:right w:val="none" w:sz="0" w:space="0" w:color="auto"/>
      </w:divBdr>
      <w:divsChild>
        <w:div w:id="1057700396">
          <w:marLeft w:val="0"/>
          <w:marRight w:val="0"/>
          <w:marTop w:val="0"/>
          <w:marBottom w:val="300"/>
          <w:divBdr>
            <w:top w:val="none" w:sz="0" w:space="0" w:color="auto"/>
            <w:left w:val="none" w:sz="0" w:space="0" w:color="auto"/>
            <w:bottom w:val="none" w:sz="0" w:space="0" w:color="auto"/>
            <w:right w:val="none" w:sz="0" w:space="0" w:color="auto"/>
          </w:divBdr>
          <w:divsChild>
            <w:div w:id="92552465">
              <w:marLeft w:val="0"/>
              <w:marRight w:val="0"/>
              <w:marTop w:val="0"/>
              <w:marBottom w:val="0"/>
              <w:divBdr>
                <w:top w:val="none" w:sz="0" w:space="0" w:color="auto"/>
                <w:left w:val="single" w:sz="6" w:space="1" w:color="FFFFFF"/>
                <w:bottom w:val="none" w:sz="0" w:space="0" w:color="auto"/>
                <w:right w:val="single" w:sz="6" w:space="1" w:color="FFFFFF"/>
              </w:divBdr>
              <w:divsChild>
                <w:div w:id="963149786">
                  <w:marLeft w:val="0"/>
                  <w:marRight w:val="0"/>
                  <w:marTop w:val="0"/>
                  <w:marBottom w:val="0"/>
                  <w:divBdr>
                    <w:top w:val="none" w:sz="0" w:space="0" w:color="auto"/>
                    <w:left w:val="none" w:sz="0" w:space="0" w:color="auto"/>
                    <w:bottom w:val="none" w:sz="0" w:space="0" w:color="auto"/>
                    <w:right w:val="none" w:sz="0" w:space="0" w:color="auto"/>
                  </w:divBdr>
                  <w:divsChild>
                    <w:div w:id="1762339658">
                      <w:marLeft w:val="0"/>
                      <w:marRight w:val="0"/>
                      <w:marTop w:val="0"/>
                      <w:marBottom w:val="0"/>
                      <w:divBdr>
                        <w:top w:val="none" w:sz="0" w:space="0" w:color="auto"/>
                        <w:left w:val="none" w:sz="0" w:space="0" w:color="auto"/>
                        <w:bottom w:val="none" w:sz="0" w:space="0" w:color="auto"/>
                        <w:right w:val="none" w:sz="0" w:space="0" w:color="auto"/>
                      </w:divBdr>
                      <w:divsChild>
                        <w:div w:id="96485163">
                          <w:marLeft w:val="0"/>
                          <w:marRight w:val="0"/>
                          <w:marTop w:val="0"/>
                          <w:marBottom w:val="0"/>
                          <w:divBdr>
                            <w:top w:val="none" w:sz="0" w:space="0" w:color="auto"/>
                            <w:left w:val="none" w:sz="0" w:space="0" w:color="auto"/>
                            <w:bottom w:val="none" w:sz="0" w:space="0" w:color="auto"/>
                            <w:right w:val="none" w:sz="0" w:space="0" w:color="auto"/>
                          </w:divBdr>
                          <w:divsChild>
                            <w:div w:id="175537988">
                              <w:marLeft w:val="0"/>
                              <w:marRight w:val="0"/>
                              <w:marTop w:val="0"/>
                              <w:marBottom w:val="0"/>
                              <w:divBdr>
                                <w:top w:val="none" w:sz="0" w:space="0" w:color="auto"/>
                                <w:left w:val="none" w:sz="0" w:space="0" w:color="auto"/>
                                <w:bottom w:val="none" w:sz="0" w:space="0" w:color="auto"/>
                                <w:right w:val="none" w:sz="0" w:space="0" w:color="auto"/>
                              </w:divBdr>
                              <w:divsChild>
                                <w:div w:id="2039163864">
                                  <w:marLeft w:val="0"/>
                                  <w:marRight w:val="0"/>
                                  <w:marTop w:val="0"/>
                                  <w:marBottom w:val="0"/>
                                  <w:divBdr>
                                    <w:top w:val="none" w:sz="0" w:space="0" w:color="auto"/>
                                    <w:left w:val="none" w:sz="0" w:space="0" w:color="auto"/>
                                    <w:bottom w:val="none" w:sz="0" w:space="0" w:color="auto"/>
                                    <w:right w:val="none" w:sz="0" w:space="0" w:color="auto"/>
                                  </w:divBdr>
                                  <w:divsChild>
                                    <w:div w:id="836965784">
                                      <w:marLeft w:val="0"/>
                                      <w:marRight w:val="0"/>
                                      <w:marTop w:val="0"/>
                                      <w:marBottom w:val="0"/>
                                      <w:divBdr>
                                        <w:top w:val="none" w:sz="0" w:space="0" w:color="auto"/>
                                        <w:left w:val="none" w:sz="0" w:space="0" w:color="auto"/>
                                        <w:bottom w:val="none" w:sz="0" w:space="0" w:color="auto"/>
                                        <w:right w:val="none" w:sz="0" w:space="0" w:color="auto"/>
                                      </w:divBdr>
                                      <w:divsChild>
                                        <w:div w:id="1826315518">
                                          <w:marLeft w:val="0"/>
                                          <w:marRight w:val="0"/>
                                          <w:marTop w:val="0"/>
                                          <w:marBottom w:val="0"/>
                                          <w:divBdr>
                                            <w:top w:val="none" w:sz="0" w:space="0" w:color="auto"/>
                                            <w:left w:val="none" w:sz="0" w:space="0" w:color="auto"/>
                                            <w:bottom w:val="none" w:sz="0" w:space="0" w:color="auto"/>
                                            <w:right w:val="none" w:sz="0" w:space="0" w:color="auto"/>
                                          </w:divBdr>
                                          <w:divsChild>
                                            <w:div w:id="246770598">
                                              <w:marLeft w:val="0"/>
                                              <w:marRight w:val="0"/>
                                              <w:marTop w:val="400"/>
                                              <w:marBottom w:val="100"/>
                                              <w:divBdr>
                                                <w:top w:val="none" w:sz="0" w:space="0" w:color="auto"/>
                                                <w:left w:val="none" w:sz="0" w:space="0" w:color="auto"/>
                                                <w:bottom w:val="none" w:sz="0" w:space="0" w:color="auto"/>
                                                <w:right w:val="none" w:sz="0" w:space="0" w:color="auto"/>
                                              </w:divBdr>
                                              <w:divsChild>
                                                <w:div w:id="31746223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806625">
      <w:bodyDiv w:val="1"/>
      <w:marLeft w:val="0"/>
      <w:marRight w:val="0"/>
      <w:marTop w:val="0"/>
      <w:marBottom w:val="200"/>
      <w:divBdr>
        <w:top w:val="none" w:sz="0" w:space="0" w:color="auto"/>
        <w:left w:val="none" w:sz="0" w:space="0" w:color="auto"/>
        <w:bottom w:val="none" w:sz="0" w:space="0" w:color="auto"/>
        <w:right w:val="none" w:sz="0" w:space="0" w:color="auto"/>
      </w:divBdr>
      <w:divsChild>
        <w:div w:id="634027816">
          <w:marLeft w:val="0"/>
          <w:marRight w:val="0"/>
          <w:marTop w:val="0"/>
          <w:marBottom w:val="0"/>
          <w:divBdr>
            <w:top w:val="none" w:sz="0" w:space="0" w:color="auto"/>
            <w:left w:val="none" w:sz="0" w:space="0" w:color="auto"/>
            <w:bottom w:val="none" w:sz="0" w:space="0" w:color="auto"/>
            <w:right w:val="none" w:sz="0" w:space="0" w:color="auto"/>
          </w:divBdr>
          <w:divsChild>
            <w:div w:id="982076469">
              <w:marLeft w:val="0"/>
              <w:marRight w:val="0"/>
              <w:marTop w:val="0"/>
              <w:marBottom w:val="0"/>
              <w:divBdr>
                <w:top w:val="single" w:sz="4" w:space="0" w:color="666666"/>
                <w:left w:val="single" w:sz="4" w:space="0" w:color="666666"/>
                <w:bottom w:val="single" w:sz="4" w:space="0" w:color="666666"/>
                <w:right w:val="single" w:sz="4" w:space="0" w:color="666666"/>
              </w:divBdr>
              <w:divsChild>
                <w:div w:id="8958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2723">
      <w:bodyDiv w:val="1"/>
      <w:marLeft w:val="0"/>
      <w:marRight w:val="0"/>
      <w:marTop w:val="0"/>
      <w:marBottom w:val="0"/>
      <w:divBdr>
        <w:top w:val="none" w:sz="0" w:space="0" w:color="auto"/>
        <w:left w:val="none" w:sz="0" w:space="0" w:color="auto"/>
        <w:bottom w:val="none" w:sz="0" w:space="0" w:color="auto"/>
        <w:right w:val="none" w:sz="0" w:space="0" w:color="auto"/>
      </w:divBdr>
    </w:div>
    <w:div w:id="1942756507">
      <w:bodyDiv w:val="1"/>
      <w:marLeft w:val="0"/>
      <w:marRight w:val="0"/>
      <w:marTop w:val="0"/>
      <w:marBottom w:val="0"/>
      <w:divBdr>
        <w:top w:val="none" w:sz="0" w:space="0" w:color="auto"/>
        <w:left w:val="none" w:sz="0" w:space="0" w:color="auto"/>
        <w:bottom w:val="none" w:sz="0" w:space="0" w:color="auto"/>
        <w:right w:val="none" w:sz="0" w:space="0" w:color="auto"/>
      </w:divBdr>
      <w:divsChild>
        <w:div w:id="1633092498">
          <w:marLeft w:val="0"/>
          <w:marRight w:val="0"/>
          <w:marTop w:val="0"/>
          <w:marBottom w:val="480"/>
          <w:divBdr>
            <w:top w:val="none" w:sz="0" w:space="0" w:color="auto"/>
            <w:left w:val="single" w:sz="4" w:space="0" w:color="CCCCCC"/>
            <w:bottom w:val="single" w:sz="4" w:space="0" w:color="CCCCCC"/>
            <w:right w:val="single" w:sz="4" w:space="0" w:color="CCCCCC"/>
          </w:divBdr>
          <w:divsChild>
            <w:div w:id="1077747667">
              <w:marLeft w:val="0"/>
              <w:marRight w:val="0"/>
              <w:marTop w:val="0"/>
              <w:marBottom w:val="0"/>
              <w:divBdr>
                <w:top w:val="none" w:sz="0" w:space="0" w:color="auto"/>
                <w:left w:val="none" w:sz="0" w:space="0" w:color="auto"/>
                <w:bottom w:val="none" w:sz="0" w:space="0" w:color="auto"/>
                <w:right w:val="none" w:sz="0" w:space="0" w:color="auto"/>
              </w:divBdr>
              <w:divsChild>
                <w:div w:id="913978967">
                  <w:marLeft w:val="2070"/>
                  <w:marRight w:val="2720"/>
                  <w:marTop w:val="0"/>
                  <w:marBottom w:val="0"/>
                  <w:divBdr>
                    <w:top w:val="single" w:sz="4" w:space="0" w:color="32603D"/>
                    <w:left w:val="none" w:sz="0" w:space="0" w:color="auto"/>
                    <w:bottom w:val="none" w:sz="0" w:space="0" w:color="auto"/>
                    <w:right w:val="none" w:sz="0" w:space="0" w:color="auto"/>
                  </w:divBdr>
                </w:div>
              </w:divsChild>
            </w:div>
          </w:divsChild>
        </w:div>
      </w:divsChild>
    </w:div>
    <w:div w:id="20018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udent.sdu.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31BA6957811C42A65CD14C202347B9" ma:contentTypeVersion="0" ma:contentTypeDescription="Opret et nyt dokument." ma:contentTypeScope="" ma:versionID="927623552fbb74b7bf9bcc54cdb65f42">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7BEB-4D14-4946-A49A-BFB798D3303F}">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7C708E8F-804B-4F25-B5FB-DCF8EA038B49}">
  <ds:schemaRefs>
    <ds:schemaRef ds:uri="http://schemas.microsoft.com/sharepoint/v3/contenttype/forms"/>
  </ds:schemaRefs>
</ds:datastoreItem>
</file>

<file path=customXml/itemProps3.xml><?xml version="1.0" encoding="utf-8"?>
<ds:datastoreItem xmlns:ds="http://schemas.openxmlformats.org/officeDocument/2006/customXml" ds:itemID="{FB60EA37-87F8-4016-B231-E761C400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C3FF08-3FDE-4526-99DB-9196939C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5908</Words>
  <Characters>36040</Characters>
  <Application>Microsoft Office Word</Application>
  <DocSecurity>0</DocSecurity>
  <Lines>300</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Udkast til generel studieordning for bachelor- og kandidatuddannelser ved Det Naturvidenskabelige Fakultet, SDU</vt:lpstr>
      <vt:lpstr>Udkast til generel studieordning for bachelor- og kandidatuddannelser ved Det Naturvidenskabelige Fakultet, SDU</vt:lpstr>
    </vt:vector>
  </TitlesOfParts>
  <Company>Syddansk Universitet</Company>
  <LinksUpToDate>false</LinksUpToDate>
  <CharactersWithSpaces>41865</CharactersWithSpaces>
  <SharedDoc>false</SharedDoc>
  <HLinks>
    <vt:vector size="84" baseType="variant">
      <vt:variant>
        <vt:i4>3473447</vt:i4>
      </vt:variant>
      <vt:variant>
        <vt:i4>39</vt:i4>
      </vt:variant>
      <vt:variant>
        <vt:i4>0</vt:i4>
      </vt:variant>
      <vt:variant>
        <vt:i4>5</vt:i4>
      </vt:variant>
      <vt:variant>
        <vt:lpwstr>http://www.retsinfo.dk/_GETDOCM_/ACCN/B20040086705-REGL</vt:lpwstr>
      </vt:variant>
      <vt:variant>
        <vt:lpwstr/>
      </vt:variant>
      <vt:variant>
        <vt:i4>3473447</vt:i4>
      </vt:variant>
      <vt:variant>
        <vt:i4>36</vt:i4>
      </vt:variant>
      <vt:variant>
        <vt:i4>0</vt:i4>
      </vt:variant>
      <vt:variant>
        <vt:i4>5</vt:i4>
      </vt:variant>
      <vt:variant>
        <vt:lpwstr>http://www.retsinfo.dk/_GETDOCM_/ACCN/B20040086705-REGL</vt:lpwstr>
      </vt:variant>
      <vt:variant>
        <vt:lpwstr/>
      </vt:variant>
      <vt:variant>
        <vt:i4>1114116</vt:i4>
      </vt:variant>
      <vt:variant>
        <vt:i4>33</vt:i4>
      </vt:variant>
      <vt:variant>
        <vt:i4>0</vt:i4>
      </vt:variant>
      <vt:variant>
        <vt:i4>5</vt:i4>
      </vt:variant>
      <vt:variant>
        <vt:lpwstr>http://www.retsinfo.dk/_LINK_0/0&amp;ACCN/B20050036205</vt:lpwstr>
      </vt:variant>
      <vt:variant>
        <vt:lpwstr/>
      </vt:variant>
      <vt:variant>
        <vt:i4>1114116</vt:i4>
      </vt:variant>
      <vt:variant>
        <vt:i4>30</vt:i4>
      </vt:variant>
      <vt:variant>
        <vt:i4>0</vt:i4>
      </vt:variant>
      <vt:variant>
        <vt:i4>5</vt:i4>
      </vt:variant>
      <vt:variant>
        <vt:lpwstr>http://www.retsinfo.dk/_LINK_0/0&amp;ACCN/B20050036205</vt:lpwstr>
      </vt:variant>
      <vt:variant>
        <vt:lpwstr/>
      </vt:variant>
      <vt:variant>
        <vt:i4>3211298</vt:i4>
      </vt:variant>
      <vt:variant>
        <vt:i4>27</vt:i4>
      </vt:variant>
      <vt:variant>
        <vt:i4>0</vt:i4>
      </vt:variant>
      <vt:variant>
        <vt:i4>5</vt:i4>
      </vt:variant>
      <vt:variant>
        <vt:lpwstr>http://www.retsinfo.dk/_GETDOCM_/ACCN/B20040033805-REGL</vt:lpwstr>
      </vt:variant>
      <vt:variant>
        <vt:lpwstr/>
      </vt:variant>
      <vt:variant>
        <vt:i4>3211298</vt:i4>
      </vt:variant>
      <vt:variant>
        <vt:i4>24</vt:i4>
      </vt:variant>
      <vt:variant>
        <vt:i4>0</vt:i4>
      </vt:variant>
      <vt:variant>
        <vt:i4>5</vt:i4>
      </vt:variant>
      <vt:variant>
        <vt:lpwstr>http://www.retsinfo.dk/_GETDOCM_/ACCN/B20040033805-REGL</vt:lpwstr>
      </vt:variant>
      <vt:variant>
        <vt:lpwstr/>
      </vt:variant>
      <vt:variant>
        <vt:i4>3473447</vt:i4>
      </vt:variant>
      <vt:variant>
        <vt:i4>21</vt:i4>
      </vt:variant>
      <vt:variant>
        <vt:i4>0</vt:i4>
      </vt:variant>
      <vt:variant>
        <vt:i4>5</vt:i4>
      </vt:variant>
      <vt:variant>
        <vt:lpwstr>http://www.retsinfo.dk/_GETDOCM_/ACCN/B20040086705-REGL</vt:lpwstr>
      </vt:variant>
      <vt:variant>
        <vt:lpwstr/>
      </vt:variant>
      <vt:variant>
        <vt:i4>3473447</vt:i4>
      </vt:variant>
      <vt:variant>
        <vt:i4>18</vt:i4>
      </vt:variant>
      <vt:variant>
        <vt:i4>0</vt:i4>
      </vt:variant>
      <vt:variant>
        <vt:i4>5</vt:i4>
      </vt:variant>
      <vt:variant>
        <vt:lpwstr>http://www.retsinfo.dk/_GETDOCM_/ACCN/B20040086705-REGL</vt:lpwstr>
      </vt:variant>
      <vt:variant>
        <vt:lpwstr/>
      </vt:variant>
      <vt:variant>
        <vt:i4>3473447</vt:i4>
      </vt:variant>
      <vt:variant>
        <vt:i4>15</vt:i4>
      </vt:variant>
      <vt:variant>
        <vt:i4>0</vt:i4>
      </vt:variant>
      <vt:variant>
        <vt:i4>5</vt:i4>
      </vt:variant>
      <vt:variant>
        <vt:lpwstr>http://www.retsinfo.dk/_GETDOCM_/ACCN/B20040086705-REGL</vt:lpwstr>
      </vt:variant>
      <vt:variant>
        <vt:lpwstr/>
      </vt:variant>
      <vt:variant>
        <vt:i4>3473447</vt:i4>
      </vt:variant>
      <vt:variant>
        <vt:i4>12</vt:i4>
      </vt:variant>
      <vt:variant>
        <vt:i4>0</vt:i4>
      </vt:variant>
      <vt:variant>
        <vt:i4>5</vt:i4>
      </vt:variant>
      <vt:variant>
        <vt:lpwstr>http://www.retsinfo.dk/_GETDOCM_/ACCN/B20040086705-REGL</vt:lpwstr>
      </vt:variant>
      <vt:variant>
        <vt:lpwstr/>
      </vt:variant>
      <vt:variant>
        <vt:i4>3473447</vt:i4>
      </vt:variant>
      <vt:variant>
        <vt:i4>9</vt:i4>
      </vt:variant>
      <vt:variant>
        <vt:i4>0</vt:i4>
      </vt:variant>
      <vt:variant>
        <vt:i4>5</vt:i4>
      </vt:variant>
      <vt:variant>
        <vt:lpwstr>http://www.retsinfo.dk/_GETDOCM_/ACCN/B20040086705-REGL</vt:lpwstr>
      </vt:variant>
      <vt:variant>
        <vt:lpwstr/>
      </vt:variant>
      <vt:variant>
        <vt:i4>7405601</vt:i4>
      </vt:variant>
      <vt:variant>
        <vt:i4>6</vt:i4>
      </vt:variant>
      <vt:variant>
        <vt:i4>0</vt:i4>
      </vt:variant>
      <vt:variant>
        <vt:i4>5</vt:i4>
      </vt:variant>
      <vt:variant>
        <vt:lpwstr>http://www.student.sdu.dk/</vt:lpwstr>
      </vt:variant>
      <vt:variant>
        <vt:lpwstr/>
      </vt:variant>
      <vt:variant>
        <vt:i4>6684785</vt:i4>
      </vt:variant>
      <vt:variant>
        <vt:i4>3</vt:i4>
      </vt:variant>
      <vt:variant>
        <vt:i4>0</vt:i4>
      </vt:variant>
      <vt:variant>
        <vt:i4>5</vt:i4>
      </vt:variant>
      <vt:variant>
        <vt:lpwstr>http://www.sdu.dk/</vt:lpwstr>
      </vt:variant>
      <vt:variant>
        <vt:lpwstr/>
      </vt:variant>
      <vt:variant>
        <vt:i4>3473447</vt:i4>
      </vt:variant>
      <vt:variant>
        <vt:i4>0</vt:i4>
      </vt:variant>
      <vt:variant>
        <vt:i4>0</vt:i4>
      </vt:variant>
      <vt:variant>
        <vt:i4>5</vt:i4>
      </vt:variant>
      <vt:variant>
        <vt:lpwstr>http://www.retsinfo.dk/_GETDOCM_/ACCN/B20040086705-REGL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generel studieordning for bachelor- og kandidatuddannelser ved Det Naturvidenskabelige Fakultet, SDU</dc:title>
  <dc:creator>lol</dc:creator>
  <cp:lastModifiedBy>Lene Kroløkke Pedersen</cp:lastModifiedBy>
  <cp:revision>2</cp:revision>
  <cp:lastPrinted>2010-06-08T08:01:00Z</cp:lastPrinted>
  <dcterms:created xsi:type="dcterms:W3CDTF">2011-03-02T11:24:00Z</dcterms:created>
  <dcterms:modified xsi:type="dcterms:W3CDTF">2011-03-02T11:24:00Z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0x0101002F31BA6957811C42A65CD14C202347B9</vt:lpwstr>
  </property>
</Properties>
</file>